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9E" w:rsidRPr="00D20134" w:rsidRDefault="003012E4" w:rsidP="00CC3F9E">
      <w:pPr>
        <w:pStyle w:val="Stopka"/>
        <w:jc w:val="center"/>
        <w:rPr>
          <w:rFonts w:asciiTheme="majorHAnsi" w:hAnsiTheme="majorHAnsi"/>
          <w:szCs w:val="18"/>
        </w:rPr>
      </w:pPr>
      <w:r w:rsidRPr="00D20134">
        <w:rPr>
          <w:rFonts w:asciiTheme="majorHAnsi" w:hAnsiTheme="majorHAnsi"/>
          <w:szCs w:val="18"/>
        </w:rPr>
        <w:t>Opcja Podstawowa obejmuje następujące świadczenia:</w:t>
      </w:r>
    </w:p>
    <w:p w:rsidR="00CC3F9E" w:rsidRDefault="00CC3F9E" w:rsidP="00CC3F9E">
      <w:pPr>
        <w:pStyle w:val="Stopka"/>
        <w:jc w:val="center"/>
        <w:rPr>
          <w:rFonts w:asciiTheme="majorHAnsi" w:hAnsiTheme="majorHAnsi"/>
          <w:sz w:val="20"/>
          <w:szCs w:val="18"/>
        </w:rPr>
      </w:pPr>
    </w:p>
    <w:p w:rsidR="003012E4" w:rsidRPr="00CC3F9E" w:rsidRDefault="003012E4" w:rsidP="00CC3F9E">
      <w:pPr>
        <w:pStyle w:val="Stopka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1) w przypadku uszczerbku na zdrowiu w wyniku nieszczęśliwego wypadku:</w:t>
      </w:r>
    </w:p>
    <w:p w:rsidR="003012E4" w:rsidRPr="00CC3F9E" w:rsidRDefault="003012E4" w:rsidP="007B6097">
      <w:pPr>
        <w:pStyle w:val="Stopka"/>
        <w:tabs>
          <w:tab w:val="clear" w:pos="4536"/>
          <w:tab w:val="left" w:pos="284"/>
        </w:tabs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w przypadku 100% uszczerbku na zdrowiu – świadczenie w wysokości 100% sumy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ubezpieczenia określonej w umowie ubezpieczenia,</w:t>
      </w:r>
    </w:p>
    <w:p w:rsidR="003012E4" w:rsidRPr="00CC3F9E" w:rsidRDefault="007B6097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w przypadku uszczerbku na zdrowiu od 1% do 25%</w:t>
      </w:r>
      <w:r w:rsid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– świadczenie w wysokości takiego procentu sumy ubezpieczenia, w jakim nastąpił</w:t>
      </w:r>
      <w:r w:rsid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uszczerbek na zdrowiu, zaś w przypadku uszczerbku na zdrowiu powyżej 25% – świadczenie w wysokości 2% sumy ubezpieczenia za każdy kolejny procent uszczerbku na zdrowiu</w:t>
      </w:r>
      <w:r w:rsidR="003012E4" w:rsidRPr="00CC3F9E">
        <w:rPr>
          <w:rFonts w:asciiTheme="majorHAnsi" w:hAnsiTheme="majorHAnsi"/>
          <w:sz w:val="16"/>
          <w:szCs w:val="16"/>
        </w:rPr>
        <w:t>,</w:t>
      </w:r>
    </w:p>
    <w:p w:rsidR="003012E4" w:rsidRPr="00E85A5D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72139D">
        <w:rPr>
          <w:rFonts w:asciiTheme="majorHAnsi" w:hAnsiTheme="majorHAnsi"/>
          <w:sz w:val="18"/>
          <w:szCs w:val="16"/>
        </w:rPr>
        <w:t xml:space="preserve">c) koszty nabycia wyrobów medycznych wydawanych na zlecenie oraz </w:t>
      </w:r>
      <w:r w:rsidRPr="00E85A5D">
        <w:rPr>
          <w:rFonts w:asciiTheme="majorHAnsi" w:hAnsiTheme="majorHAnsi"/>
          <w:b/>
          <w:sz w:val="16"/>
          <w:szCs w:val="16"/>
        </w:rPr>
        <w:t>koszty zakupu</w:t>
      </w:r>
      <w:r w:rsidR="007B6097" w:rsidRPr="00E85A5D">
        <w:rPr>
          <w:rFonts w:asciiTheme="majorHAnsi" w:hAnsiTheme="majorHAnsi"/>
          <w:b/>
          <w:sz w:val="16"/>
          <w:szCs w:val="16"/>
        </w:rPr>
        <w:t xml:space="preserve"> </w:t>
      </w:r>
      <w:r w:rsidRPr="00E85A5D">
        <w:rPr>
          <w:rFonts w:asciiTheme="majorHAnsi" w:hAnsiTheme="majorHAnsi"/>
          <w:b/>
          <w:sz w:val="16"/>
          <w:szCs w:val="16"/>
        </w:rPr>
        <w:t>lub n</w:t>
      </w:r>
      <w:r w:rsidR="007B6097" w:rsidRPr="00E85A5D">
        <w:rPr>
          <w:rFonts w:asciiTheme="majorHAnsi" w:hAnsiTheme="majorHAnsi"/>
          <w:b/>
          <w:sz w:val="16"/>
          <w:szCs w:val="16"/>
        </w:rPr>
        <w:t>aprawy okularów korekcyjnych,</w:t>
      </w:r>
      <w:r w:rsidRPr="00E85A5D">
        <w:rPr>
          <w:rFonts w:asciiTheme="majorHAnsi" w:hAnsiTheme="majorHAnsi"/>
          <w:b/>
          <w:sz w:val="16"/>
          <w:szCs w:val="16"/>
        </w:rPr>
        <w:t xml:space="preserve"> aparatu słuchowego </w:t>
      </w:r>
      <w:r w:rsidR="007B6097" w:rsidRPr="00E85A5D">
        <w:rPr>
          <w:rFonts w:asciiTheme="majorHAnsi" w:hAnsiTheme="majorHAnsi"/>
          <w:b/>
          <w:sz w:val="16"/>
          <w:szCs w:val="16"/>
        </w:rPr>
        <w:t>lub aparatu ortodontycznego</w:t>
      </w:r>
      <w:r w:rsidR="007B6097" w:rsidRPr="00E85A5D">
        <w:rPr>
          <w:rFonts w:asciiTheme="majorHAnsi" w:hAnsiTheme="majorHAnsi"/>
          <w:sz w:val="18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uszkodzonych w wyniku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 xml:space="preserve">nieszczęśliwego wypadku </w:t>
      </w:r>
      <w:r w:rsidRPr="00E85A5D">
        <w:rPr>
          <w:rFonts w:asciiTheme="majorHAnsi" w:hAnsiTheme="majorHAnsi"/>
          <w:b/>
          <w:color w:val="FF0000"/>
          <w:sz w:val="16"/>
          <w:szCs w:val="16"/>
        </w:rPr>
        <w:t>na terenie placówki oświatowej</w:t>
      </w:r>
      <w:r w:rsidRPr="00E85A5D">
        <w:rPr>
          <w:rFonts w:asciiTheme="majorHAnsi" w:hAnsiTheme="majorHAnsi"/>
          <w:color w:val="FF0000"/>
          <w:sz w:val="18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– zwrot udokumentowanych</w:t>
      </w:r>
    </w:p>
    <w:p w:rsidR="003012E4" w:rsidRPr="00E85A5D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E85A5D">
        <w:rPr>
          <w:rFonts w:asciiTheme="majorHAnsi" w:hAnsiTheme="majorHAnsi"/>
          <w:sz w:val="16"/>
          <w:szCs w:val="16"/>
        </w:rPr>
        <w:t>kosztów nabycia wyrobów medycznych wydawanych na zlecenie – do wysokości 30%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sumy ubezpieczenia określonej w umowie ubezpieczenia, pod warunkiem iż:</w:t>
      </w:r>
    </w:p>
    <w:p w:rsidR="003012E4" w:rsidRPr="00F52862" w:rsidRDefault="003012E4" w:rsidP="00F52862">
      <w:pPr>
        <w:pStyle w:val="Stopka"/>
        <w:tabs>
          <w:tab w:val="left" w:pos="426"/>
        </w:tabs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 w:rsidRPr="00F52862">
        <w:rPr>
          <w:rFonts w:asciiTheme="majorHAnsi" w:hAnsiTheme="majorHAnsi"/>
          <w:color w:val="000000" w:themeColor="text1"/>
          <w:sz w:val="16"/>
          <w:szCs w:val="16"/>
        </w:rPr>
        <w:t>– są niezbędne z medycznego punktu widzenia i udokumentowane kopią zlecenia</w:t>
      </w:r>
      <w:r w:rsidR="007B6097" w:rsidRPr="00F5286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Pr="00F52862">
        <w:rPr>
          <w:rFonts w:asciiTheme="majorHAnsi" w:hAnsiTheme="majorHAnsi"/>
          <w:color w:val="000000" w:themeColor="text1"/>
          <w:sz w:val="16"/>
          <w:szCs w:val="16"/>
        </w:rPr>
        <w:t>lekarskiego na zaopatrzenie w wyroby medyczne wydawane na zlecenie oraz</w:t>
      </w:r>
    </w:p>
    <w:p w:rsidR="003012E4" w:rsidRPr="00F52862" w:rsidRDefault="003012E4" w:rsidP="00F52862">
      <w:pPr>
        <w:pStyle w:val="Stopka"/>
        <w:tabs>
          <w:tab w:val="left" w:pos="426"/>
        </w:tabs>
        <w:jc w:val="both"/>
        <w:rPr>
          <w:rFonts w:asciiTheme="majorHAnsi" w:hAnsiTheme="majorHAnsi"/>
          <w:color w:val="000000" w:themeColor="text1"/>
          <w:sz w:val="16"/>
          <w:szCs w:val="16"/>
        </w:rPr>
      </w:pPr>
      <w:r w:rsidRPr="00F52862">
        <w:rPr>
          <w:rFonts w:asciiTheme="majorHAnsi" w:hAnsiTheme="majorHAnsi"/>
          <w:color w:val="000000" w:themeColor="text1"/>
          <w:sz w:val="16"/>
          <w:szCs w:val="16"/>
        </w:rPr>
        <w:t>– zostały poniesione na terytorium Rzeczpospolitej Polskiej w okresie nie dłuższym</w:t>
      </w:r>
      <w:r w:rsidR="007B6097" w:rsidRPr="00F52862">
        <w:rPr>
          <w:rFonts w:asciiTheme="majorHAnsi" w:hAnsiTheme="majorHAnsi"/>
          <w:color w:val="000000" w:themeColor="text1"/>
          <w:sz w:val="16"/>
          <w:szCs w:val="16"/>
        </w:rPr>
        <w:t xml:space="preserve"> </w:t>
      </w:r>
      <w:r w:rsidRPr="00F52862">
        <w:rPr>
          <w:rFonts w:asciiTheme="majorHAnsi" w:hAnsiTheme="majorHAnsi"/>
          <w:color w:val="000000" w:themeColor="text1"/>
          <w:sz w:val="16"/>
          <w:szCs w:val="16"/>
        </w:rPr>
        <w:t>niż dwa lata od daty nieszczęśliwego wypadku;</w:t>
      </w:r>
    </w:p>
    <w:p w:rsidR="003012E4" w:rsidRPr="00E85A5D" w:rsidRDefault="003012E4" w:rsidP="007B6097">
      <w:pPr>
        <w:pStyle w:val="Stopka"/>
        <w:jc w:val="both"/>
        <w:rPr>
          <w:rFonts w:asciiTheme="majorHAnsi" w:hAnsiTheme="majorHAnsi"/>
          <w:b/>
          <w:sz w:val="16"/>
          <w:szCs w:val="16"/>
        </w:rPr>
      </w:pPr>
      <w:r w:rsidRPr="00E85A5D">
        <w:rPr>
          <w:rFonts w:asciiTheme="majorHAnsi" w:hAnsiTheme="majorHAnsi"/>
          <w:sz w:val="16"/>
          <w:szCs w:val="16"/>
        </w:rPr>
        <w:t>zwrot udokumentowanych kosztów zakupu lub naprawy okularów korekcyjnych</w:t>
      </w:r>
      <w:r w:rsidR="007B6097" w:rsidRPr="00E85A5D">
        <w:rPr>
          <w:rFonts w:asciiTheme="majorHAnsi" w:hAnsiTheme="majorHAnsi"/>
          <w:sz w:val="16"/>
          <w:szCs w:val="16"/>
        </w:rPr>
        <w:t>,</w:t>
      </w:r>
      <w:r w:rsidRPr="00E85A5D">
        <w:rPr>
          <w:rFonts w:asciiTheme="majorHAnsi" w:hAnsiTheme="majorHAnsi"/>
          <w:sz w:val="16"/>
          <w:szCs w:val="16"/>
        </w:rPr>
        <w:t xml:space="preserve"> aparatu słuchowego </w:t>
      </w:r>
      <w:r w:rsidR="007B6097" w:rsidRPr="00E85A5D">
        <w:rPr>
          <w:rFonts w:asciiTheme="majorHAnsi" w:hAnsiTheme="majorHAnsi"/>
          <w:sz w:val="16"/>
          <w:szCs w:val="16"/>
        </w:rPr>
        <w:t xml:space="preserve">lub aparatu ortodontycznego </w:t>
      </w:r>
      <w:r w:rsidRPr="00E85A5D">
        <w:rPr>
          <w:rFonts w:asciiTheme="majorHAnsi" w:hAnsiTheme="majorHAnsi"/>
          <w:sz w:val="16"/>
          <w:szCs w:val="16"/>
        </w:rPr>
        <w:t>uszkodzonych w wyniku nieszczęśliwego wypadku na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 xml:space="preserve">terenie placówki oświatowej – </w:t>
      </w:r>
      <w:r w:rsidRPr="00E85A5D">
        <w:rPr>
          <w:rFonts w:asciiTheme="majorHAnsi" w:hAnsiTheme="majorHAnsi"/>
          <w:b/>
          <w:color w:val="FF0000"/>
          <w:sz w:val="16"/>
          <w:szCs w:val="16"/>
        </w:rPr>
        <w:t xml:space="preserve">do wysokości </w:t>
      </w:r>
      <w:r w:rsidR="007B6097" w:rsidRPr="00E85A5D">
        <w:rPr>
          <w:rFonts w:asciiTheme="majorHAnsi" w:hAnsiTheme="majorHAnsi"/>
          <w:b/>
          <w:color w:val="FF0000"/>
          <w:sz w:val="16"/>
          <w:szCs w:val="16"/>
        </w:rPr>
        <w:t>3</w:t>
      </w:r>
      <w:r w:rsidR="00604D99" w:rsidRPr="00E85A5D">
        <w:rPr>
          <w:rFonts w:asciiTheme="majorHAnsi" w:hAnsiTheme="majorHAnsi"/>
          <w:b/>
          <w:color w:val="FF0000"/>
          <w:sz w:val="16"/>
          <w:szCs w:val="16"/>
        </w:rPr>
        <w:t>00</w:t>
      </w:r>
      <w:r w:rsidRPr="00E85A5D">
        <w:rPr>
          <w:rFonts w:asciiTheme="majorHAnsi" w:hAnsiTheme="majorHAnsi"/>
          <w:b/>
          <w:color w:val="FF0000"/>
          <w:sz w:val="16"/>
          <w:szCs w:val="16"/>
        </w:rPr>
        <w:t>zł</w:t>
      </w:r>
      <w:r w:rsidRPr="00E85A5D">
        <w:rPr>
          <w:rFonts w:asciiTheme="majorHAnsi" w:hAnsiTheme="majorHAnsi"/>
          <w:sz w:val="16"/>
          <w:szCs w:val="16"/>
        </w:rPr>
        <w:t>, pod warunkiem że nieszczęśliwy</w:t>
      </w:r>
      <w:r w:rsidR="00E579E0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>wypadek, w wyniku którego doszło do uszko</w:t>
      </w:r>
      <w:r w:rsidR="007B6097" w:rsidRPr="00E85A5D">
        <w:rPr>
          <w:rFonts w:asciiTheme="majorHAnsi" w:hAnsiTheme="majorHAnsi"/>
          <w:sz w:val="16"/>
          <w:szCs w:val="16"/>
        </w:rPr>
        <w:t>dzenia okularów korekcyjnych,</w:t>
      </w:r>
      <w:r w:rsidRPr="00E85A5D">
        <w:rPr>
          <w:rFonts w:asciiTheme="majorHAnsi" w:hAnsiTheme="majorHAnsi"/>
          <w:sz w:val="16"/>
          <w:szCs w:val="16"/>
        </w:rPr>
        <w:t xml:space="preserve"> aparatu</w:t>
      </w:r>
      <w:r w:rsidR="007B6097" w:rsidRPr="00E85A5D">
        <w:rPr>
          <w:rFonts w:asciiTheme="majorHAnsi" w:hAnsiTheme="majorHAnsi"/>
          <w:sz w:val="16"/>
          <w:szCs w:val="16"/>
        </w:rPr>
        <w:t xml:space="preserve"> </w:t>
      </w:r>
      <w:r w:rsidRPr="00E85A5D">
        <w:rPr>
          <w:rFonts w:asciiTheme="majorHAnsi" w:hAnsiTheme="majorHAnsi"/>
          <w:sz w:val="16"/>
          <w:szCs w:val="16"/>
        </w:rPr>
        <w:t xml:space="preserve">słuchowego </w:t>
      </w:r>
      <w:r w:rsidR="007B6097" w:rsidRPr="00E85A5D">
        <w:rPr>
          <w:rFonts w:asciiTheme="majorHAnsi" w:hAnsiTheme="majorHAnsi"/>
          <w:sz w:val="16"/>
          <w:szCs w:val="16"/>
        </w:rPr>
        <w:t xml:space="preserve">lub aparatu ortodontycznego </w:t>
      </w:r>
      <w:r w:rsidRPr="00E85A5D">
        <w:rPr>
          <w:rFonts w:asciiTheme="majorHAnsi" w:hAnsiTheme="majorHAnsi"/>
          <w:sz w:val="16"/>
          <w:szCs w:val="16"/>
        </w:rPr>
        <w:t xml:space="preserve">miał miejsce </w:t>
      </w:r>
      <w:r w:rsidRPr="00F52862">
        <w:rPr>
          <w:rFonts w:asciiTheme="majorHAnsi" w:hAnsiTheme="majorHAnsi"/>
          <w:sz w:val="16"/>
          <w:szCs w:val="16"/>
        </w:rPr>
        <w:t>na terenie placówki oświatowej;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d) koszty przekwalifikowania zawodowego osób niepełnosprawnych – zwrot udokumentowanych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kosztów do wysokości 30% sumy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="00CC3F9E">
        <w:rPr>
          <w:rFonts w:asciiTheme="majorHAnsi" w:hAnsiTheme="majorHAnsi"/>
          <w:sz w:val="16"/>
          <w:szCs w:val="16"/>
        </w:rPr>
        <w:t>ubezpieczenia określonej w </w:t>
      </w:r>
      <w:r w:rsidRPr="00CC3F9E">
        <w:rPr>
          <w:rFonts w:asciiTheme="majorHAnsi" w:hAnsiTheme="majorHAnsi"/>
          <w:sz w:val="16"/>
          <w:szCs w:val="16"/>
        </w:rPr>
        <w:t>umowie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ubezpieczenia, pod warunkiem iż: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– Ubezpieczonemu na podstawie decyzji Zakładu Ubezpieczeń Społecznych przyznano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rentę szkoleniową jako osobie trwale niezdolnej do pracy w dotychczasowym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zawodzie lub orzeczenie powiatowego (lub wojewódzkiego) zespołu ds. orzekania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o niepełnosprawności, w którym orzeczono o celowości przekwalifikowania zawodowego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osoby niepełnosprawnej oraz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– zostały poniesione na terytorium Rzeczypospolitej Polskiej w okresie nie dłuższym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 xml:space="preserve">niż dwa lata </w:t>
      </w:r>
      <w:r w:rsidR="007B6097" w:rsidRPr="00CC3F9E">
        <w:rPr>
          <w:rFonts w:asciiTheme="majorHAnsi" w:hAnsiTheme="majorHAnsi"/>
          <w:sz w:val="16"/>
          <w:szCs w:val="16"/>
        </w:rPr>
        <w:t>od daty nieszczęśliwego wypadku;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2) w przypadku uszczerbku na zdrowiu w wyniku </w:t>
      </w:r>
      <w:r w:rsidRPr="00CC3F9E">
        <w:rPr>
          <w:rFonts w:asciiTheme="majorHAnsi" w:hAnsiTheme="majorHAnsi"/>
          <w:b/>
          <w:sz w:val="16"/>
          <w:szCs w:val="16"/>
        </w:rPr>
        <w:t>ataku padaczki</w:t>
      </w:r>
      <w:r w:rsidRPr="00CC3F9E">
        <w:rPr>
          <w:rFonts w:asciiTheme="majorHAnsi" w:hAnsiTheme="majorHAnsi"/>
          <w:sz w:val="16"/>
          <w:szCs w:val="16"/>
        </w:rPr>
        <w:t xml:space="preserve"> – jednorazowe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świadczenie w wysokości 1% sumy ubezpieczeni</w:t>
      </w:r>
      <w:r w:rsidR="007B6097" w:rsidRPr="00CC3F9E">
        <w:rPr>
          <w:rFonts w:asciiTheme="majorHAnsi" w:hAnsiTheme="majorHAnsi"/>
          <w:sz w:val="16"/>
          <w:szCs w:val="16"/>
        </w:rPr>
        <w:t>a określonej w </w:t>
      </w:r>
      <w:r w:rsidRPr="00CC3F9E">
        <w:rPr>
          <w:rFonts w:asciiTheme="majorHAnsi" w:hAnsiTheme="majorHAnsi"/>
          <w:sz w:val="16"/>
          <w:szCs w:val="16"/>
        </w:rPr>
        <w:t>umowie ubezpieczenia,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pod warunkiem, iż padaczka została rozpoznana po raz pierwszy w okresie trwania ochrony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ubezpieczeniowej;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3) w przypadku śmierci Ubezpieczonego w wyniku nieszczęśliwego wypadku –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świadczenie w wysokości 100% sumy ubezpi</w:t>
      </w:r>
      <w:r w:rsidR="007B6097" w:rsidRPr="00CC3F9E">
        <w:rPr>
          <w:rFonts w:asciiTheme="majorHAnsi" w:hAnsiTheme="majorHAnsi"/>
          <w:sz w:val="16"/>
          <w:szCs w:val="16"/>
        </w:rPr>
        <w:t>eczenia określonej w </w:t>
      </w:r>
      <w:r w:rsidRPr="00CC3F9E">
        <w:rPr>
          <w:rFonts w:asciiTheme="majorHAnsi" w:hAnsiTheme="majorHAnsi"/>
          <w:sz w:val="16"/>
          <w:szCs w:val="16"/>
        </w:rPr>
        <w:t>umowie ubezpieczenia,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pod warunkiem, iż: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nieszczęśliwy wypadek wydarzył się podczas trwania ochrony ubezpieczeniowej oraz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śmierć nastąpiła w ciągu dwóch lat od daty nieszczęśliwego wypadku;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4) w przypadku śmierci Ubezpieczonego w wyniku nieszczęśliwego wypadku na terenie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placówki oświatowej – dodatkowe świadczenie w wysokości 100% sumy ubezpieczenia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określonej w umowie ubezpieczenia, pod warunkiem, iż: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nieszczęśliwy wypadek wydarzył się na terenie placówki oświatowej, której Ubezpieczony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jest podopiecznym lub pracownikiem, podczas trwania ochrony ubezpieczeniowej,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śmierć nastąpiła w ciągu sześciu miesięcy od daty nieszczęśliwego wypadku oraz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c) zajście nieszczęśliwego wypadku zostało udokumentowane zaświadczeniem dyrektora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placówki oświatowej;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5) w przypadku rozpoznania u Ubezpieczonego </w:t>
      </w:r>
      <w:r w:rsidRPr="00CC3F9E">
        <w:rPr>
          <w:rFonts w:asciiTheme="majorHAnsi" w:hAnsiTheme="majorHAnsi"/>
          <w:b/>
          <w:sz w:val="16"/>
          <w:szCs w:val="16"/>
        </w:rPr>
        <w:t>sepsy</w:t>
      </w:r>
      <w:r w:rsidRPr="00CC3F9E">
        <w:rPr>
          <w:rFonts w:asciiTheme="majorHAnsi" w:hAnsiTheme="majorHAnsi"/>
          <w:sz w:val="16"/>
          <w:szCs w:val="16"/>
        </w:rPr>
        <w:t xml:space="preserve"> – jednorazowe świadczenie w wysokości</w:t>
      </w:r>
      <w:r w:rsidR="009916FB">
        <w:rPr>
          <w:rFonts w:asciiTheme="majorHAnsi" w:hAnsiTheme="majorHAnsi"/>
          <w:sz w:val="16"/>
          <w:szCs w:val="16"/>
        </w:rPr>
        <w:t xml:space="preserve"> </w:t>
      </w:r>
      <w:r w:rsidR="005168FB">
        <w:rPr>
          <w:rFonts w:asciiTheme="majorHAnsi" w:hAnsiTheme="majorHAnsi"/>
          <w:sz w:val="16"/>
          <w:szCs w:val="16"/>
        </w:rPr>
        <w:t>10</w:t>
      </w:r>
      <w:r w:rsidRPr="00CC3F9E">
        <w:rPr>
          <w:rFonts w:asciiTheme="majorHAnsi" w:hAnsiTheme="majorHAnsi"/>
          <w:sz w:val="16"/>
          <w:szCs w:val="16"/>
        </w:rPr>
        <w:t>% sumy ubezpieczenia określonej w umowie ubezpieczenia, pod warunkiem, iż sepsa została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rozpoznana po raz pierwszy w okresie trwania ochrony ubezpieczeniowej;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6) w przypadku </w:t>
      </w:r>
      <w:r w:rsidRPr="00CC3F9E">
        <w:rPr>
          <w:rFonts w:asciiTheme="majorHAnsi" w:hAnsiTheme="majorHAnsi"/>
          <w:b/>
          <w:sz w:val="16"/>
          <w:szCs w:val="16"/>
        </w:rPr>
        <w:t>śmierci opiekuna prawnego lub rodzica</w:t>
      </w:r>
      <w:r w:rsidRPr="00CC3F9E">
        <w:rPr>
          <w:rFonts w:asciiTheme="majorHAnsi" w:hAnsiTheme="majorHAnsi"/>
          <w:sz w:val="16"/>
          <w:szCs w:val="16"/>
        </w:rPr>
        <w:t xml:space="preserve"> Ubezpieczonego w następstwie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nieszczęśliwego wyp</w:t>
      </w:r>
      <w:r w:rsidR="00C17563" w:rsidRPr="00CC3F9E">
        <w:rPr>
          <w:rFonts w:asciiTheme="majorHAnsi" w:hAnsiTheme="majorHAnsi"/>
          <w:sz w:val="16"/>
          <w:szCs w:val="16"/>
        </w:rPr>
        <w:t xml:space="preserve">adku – </w:t>
      </w:r>
      <w:r w:rsidR="00E85A5D">
        <w:rPr>
          <w:rFonts w:asciiTheme="majorHAnsi" w:hAnsiTheme="majorHAnsi"/>
          <w:sz w:val="16"/>
          <w:szCs w:val="16"/>
        </w:rPr>
        <w:t xml:space="preserve">świadczenie w </w:t>
      </w:r>
      <w:r w:rsidR="00E85A5D" w:rsidRPr="00E85A5D">
        <w:rPr>
          <w:rFonts w:asciiTheme="majorHAnsi" w:hAnsiTheme="majorHAnsi"/>
          <w:b/>
          <w:sz w:val="16"/>
          <w:szCs w:val="16"/>
        </w:rPr>
        <w:t>wysokości 15</w:t>
      </w:r>
      <w:r w:rsidRPr="00E85A5D">
        <w:rPr>
          <w:rFonts w:asciiTheme="majorHAnsi" w:hAnsiTheme="majorHAnsi"/>
          <w:b/>
          <w:sz w:val="16"/>
          <w:szCs w:val="16"/>
        </w:rPr>
        <w:t>%</w:t>
      </w:r>
      <w:r w:rsidRPr="00CC3F9E">
        <w:rPr>
          <w:rFonts w:asciiTheme="majorHAnsi" w:hAnsiTheme="majorHAnsi"/>
          <w:sz w:val="16"/>
          <w:szCs w:val="16"/>
        </w:rPr>
        <w:t xml:space="preserve"> sumy ubezpieczenia określonej</w:t>
      </w:r>
      <w:r w:rsidR="007B6097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w umowie ubezpieczenia, pod warunkiem, iż: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nieszczęśliwy wypadek wydarzył się podczas trwania ochrony ubezpieczeniowej,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śmierć nastąpiła w ciągu 12 miesięcy od daty nieszczęśliwego wypadku;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Odpowiedzialność InterRisk ograniczona jest do dwóch zdarzeń w okresie ubezpieczenia.</w:t>
      </w:r>
    </w:p>
    <w:p w:rsidR="00C17563" w:rsidRPr="00CC3F9E" w:rsidRDefault="003012E4" w:rsidP="00C1756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7) </w:t>
      </w:r>
      <w:r w:rsidR="00C17563" w:rsidRPr="00CC3F9E">
        <w:rPr>
          <w:rFonts w:asciiTheme="majorHAnsi" w:hAnsiTheme="majorHAnsi"/>
          <w:sz w:val="16"/>
          <w:szCs w:val="16"/>
        </w:rPr>
        <w:t xml:space="preserve">w przypadku </w:t>
      </w:r>
      <w:r w:rsidR="00C17563" w:rsidRPr="00CC3F9E">
        <w:rPr>
          <w:rFonts w:asciiTheme="majorHAnsi" w:hAnsiTheme="majorHAnsi"/>
          <w:b/>
          <w:sz w:val="16"/>
          <w:szCs w:val="16"/>
        </w:rPr>
        <w:t>pogryzienia przez psa</w:t>
      </w:r>
      <w:r w:rsidR="009916FB">
        <w:rPr>
          <w:rFonts w:asciiTheme="majorHAnsi" w:hAnsiTheme="majorHAnsi"/>
          <w:b/>
          <w:sz w:val="16"/>
          <w:szCs w:val="16"/>
        </w:rPr>
        <w:t xml:space="preserve"> lub kota</w:t>
      </w:r>
      <w:r w:rsidR="00C17563" w:rsidRPr="00CC3F9E">
        <w:rPr>
          <w:rFonts w:asciiTheme="majorHAnsi" w:hAnsiTheme="majorHAnsi"/>
          <w:b/>
          <w:sz w:val="16"/>
          <w:szCs w:val="16"/>
        </w:rPr>
        <w:t>, pokąsania, ukąszenia/użądlenia</w:t>
      </w:r>
      <w:r w:rsidR="00C17563" w:rsidRPr="00CC3F9E">
        <w:rPr>
          <w:rFonts w:asciiTheme="majorHAnsi" w:hAnsiTheme="majorHAnsi"/>
          <w:sz w:val="16"/>
          <w:szCs w:val="16"/>
        </w:rPr>
        <w:t xml:space="preserve"> – jednorazowe świadczenie w wysokości:</w:t>
      </w:r>
    </w:p>
    <w:p w:rsidR="00C17563" w:rsidRPr="00CC3F9E" w:rsidRDefault="00C17563" w:rsidP="00C1756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a) 1% sumy ubezpieczenia określonej w umowie ubezpieczenia w przypadku pogryzienia, </w:t>
      </w:r>
      <w:r w:rsidR="005168FB">
        <w:rPr>
          <w:rFonts w:asciiTheme="majorHAnsi" w:hAnsiTheme="majorHAnsi"/>
          <w:sz w:val="16"/>
          <w:szCs w:val="16"/>
        </w:rPr>
        <w:t xml:space="preserve">przez psa lub kota (wystarczy pierwsza pomoc medyczna) </w:t>
      </w:r>
    </w:p>
    <w:p w:rsidR="009916FB" w:rsidRPr="009916FB" w:rsidRDefault="00C17563" w:rsidP="009916FB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b) </w:t>
      </w:r>
      <w:r w:rsidR="009916FB" w:rsidRPr="009916FB">
        <w:rPr>
          <w:rFonts w:asciiTheme="majorHAnsi" w:hAnsiTheme="majorHAnsi"/>
          <w:sz w:val="16"/>
          <w:szCs w:val="16"/>
        </w:rPr>
        <w:t>2% sumy ubezpieczenia określonej w umowie ubezpieczenia w przypadku</w:t>
      </w:r>
      <w:r w:rsidR="009916FB">
        <w:rPr>
          <w:rFonts w:asciiTheme="majorHAnsi" w:hAnsiTheme="majorHAnsi"/>
          <w:sz w:val="16"/>
          <w:szCs w:val="16"/>
        </w:rPr>
        <w:t xml:space="preserve"> </w:t>
      </w:r>
      <w:r w:rsidR="009916FB" w:rsidRPr="009916FB">
        <w:rPr>
          <w:rFonts w:asciiTheme="majorHAnsi" w:hAnsiTheme="majorHAnsi"/>
          <w:sz w:val="16"/>
          <w:szCs w:val="16"/>
        </w:rPr>
        <w:t xml:space="preserve">pokąsania, ukąszenia, pod warunkiem co najmniej </w:t>
      </w:r>
      <w:r w:rsidR="005168FB">
        <w:rPr>
          <w:rFonts w:asciiTheme="majorHAnsi" w:hAnsiTheme="majorHAnsi"/>
          <w:sz w:val="16"/>
          <w:szCs w:val="16"/>
        </w:rPr>
        <w:t>dwudniowego</w:t>
      </w:r>
      <w:r w:rsidR="009916FB" w:rsidRPr="009916FB">
        <w:rPr>
          <w:rFonts w:asciiTheme="majorHAnsi" w:hAnsiTheme="majorHAnsi"/>
          <w:sz w:val="16"/>
          <w:szCs w:val="16"/>
        </w:rPr>
        <w:t xml:space="preserve"> pobytu</w:t>
      </w:r>
    </w:p>
    <w:p w:rsidR="009916FB" w:rsidRDefault="009916FB" w:rsidP="009916FB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9916FB">
        <w:rPr>
          <w:rFonts w:asciiTheme="majorHAnsi" w:hAnsiTheme="majorHAnsi"/>
          <w:sz w:val="16"/>
          <w:szCs w:val="16"/>
        </w:rPr>
        <w:t>w szpitalu w wyniku pokąsania, ukąszenia</w:t>
      </w:r>
      <w:r w:rsidR="004210A4">
        <w:rPr>
          <w:rFonts w:asciiTheme="majorHAnsi" w:hAnsiTheme="majorHAnsi"/>
          <w:sz w:val="16"/>
          <w:szCs w:val="16"/>
        </w:rPr>
        <w:t>.</w:t>
      </w:r>
    </w:p>
    <w:p w:rsidR="003012E4" w:rsidRPr="00CC3F9E" w:rsidRDefault="003012E4" w:rsidP="009916FB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8) w przypadku </w:t>
      </w:r>
      <w:r w:rsidRPr="00CC3F9E">
        <w:rPr>
          <w:rFonts w:asciiTheme="majorHAnsi" w:hAnsiTheme="majorHAnsi"/>
          <w:b/>
          <w:sz w:val="16"/>
          <w:szCs w:val="16"/>
        </w:rPr>
        <w:t>wstrząśnienia mózgu</w:t>
      </w:r>
      <w:r w:rsidRPr="00CC3F9E">
        <w:rPr>
          <w:rFonts w:asciiTheme="majorHAnsi" w:hAnsiTheme="majorHAnsi"/>
          <w:sz w:val="16"/>
          <w:szCs w:val="16"/>
        </w:rPr>
        <w:t xml:space="preserve"> w następstwie nieszczęśliwego wypadku – jeżeli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w wyniku nieszczęśliwego wypadku Ubezpieczony doznał wstrząśnienia mózgu, w wyniku któ</w:t>
      </w:r>
      <w:r w:rsidR="00C17563" w:rsidRPr="00CC3F9E">
        <w:rPr>
          <w:rFonts w:asciiTheme="majorHAnsi" w:hAnsiTheme="majorHAnsi"/>
          <w:sz w:val="16"/>
          <w:szCs w:val="16"/>
        </w:rPr>
        <w:t xml:space="preserve">rego konieczny był co najmniej </w:t>
      </w:r>
      <w:r w:rsidR="004210A4">
        <w:rPr>
          <w:rFonts w:asciiTheme="majorHAnsi" w:hAnsiTheme="majorHAnsi"/>
          <w:sz w:val="16"/>
          <w:szCs w:val="16"/>
        </w:rPr>
        <w:t>dwudniowy</w:t>
      </w:r>
      <w:r w:rsidRPr="00CC3F9E">
        <w:rPr>
          <w:rFonts w:asciiTheme="majorHAnsi" w:hAnsiTheme="majorHAnsi"/>
          <w:sz w:val="16"/>
          <w:szCs w:val="16"/>
        </w:rPr>
        <w:t xml:space="preserve"> pobyt w szpitalu</w:t>
      </w:r>
      <w:r w:rsidR="00C17563" w:rsidRPr="00CC3F9E">
        <w:rPr>
          <w:rFonts w:asciiTheme="majorHAnsi" w:hAnsiTheme="majorHAnsi"/>
          <w:sz w:val="16"/>
          <w:szCs w:val="16"/>
        </w:rPr>
        <w:t>,</w:t>
      </w:r>
      <w:r w:rsidRPr="00CC3F9E">
        <w:rPr>
          <w:rFonts w:asciiTheme="majorHAnsi" w:hAnsiTheme="majorHAnsi"/>
          <w:sz w:val="16"/>
          <w:szCs w:val="16"/>
        </w:rPr>
        <w:t xml:space="preserve"> przysługuje jednorazowe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świadczenie w wysokości stanowiącej 1% sumy ubezpieczenia określonej w umowie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ubezpieczenia;</w:t>
      </w:r>
    </w:p>
    <w:p w:rsidR="003012E4" w:rsidRPr="00CC3F9E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 xml:space="preserve">9) w przypadku </w:t>
      </w:r>
      <w:r w:rsidRPr="00CC3F9E">
        <w:rPr>
          <w:rFonts w:asciiTheme="majorHAnsi" w:hAnsiTheme="majorHAnsi"/>
          <w:b/>
          <w:sz w:val="16"/>
          <w:szCs w:val="16"/>
        </w:rPr>
        <w:t>zatrucia pokarmowego</w:t>
      </w:r>
      <w:r w:rsidRPr="00CC3F9E">
        <w:rPr>
          <w:rFonts w:asciiTheme="majorHAnsi" w:hAnsiTheme="majorHAnsi"/>
          <w:sz w:val="16"/>
          <w:szCs w:val="16"/>
        </w:rPr>
        <w:t xml:space="preserve">, </w:t>
      </w:r>
      <w:r w:rsidRPr="00CC3F9E">
        <w:rPr>
          <w:rFonts w:asciiTheme="majorHAnsi" w:hAnsiTheme="majorHAnsi"/>
          <w:b/>
          <w:sz w:val="16"/>
          <w:szCs w:val="16"/>
        </w:rPr>
        <w:t>nagłego zatrucia gazami</w:t>
      </w:r>
      <w:r w:rsidRPr="00CC3F9E">
        <w:rPr>
          <w:rFonts w:asciiTheme="majorHAnsi" w:hAnsiTheme="majorHAnsi"/>
          <w:sz w:val="16"/>
          <w:szCs w:val="16"/>
        </w:rPr>
        <w:t>, bądź w przypadku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b/>
          <w:sz w:val="16"/>
          <w:szCs w:val="16"/>
        </w:rPr>
        <w:t>porażenia prądem lub piorunem</w:t>
      </w:r>
      <w:r w:rsidRPr="00CC3F9E">
        <w:rPr>
          <w:rFonts w:asciiTheme="majorHAnsi" w:hAnsiTheme="majorHAnsi"/>
          <w:sz w:val="16"/>
          <w:szCs w:val="16"/>
        </w:rPr>
        <w:t xml:space="preserve"> – świadczenie w wysokości </w:t>
      </w:r>
      <w:r w:rsidR="00430F1C">
        <w:rPr>
          <w:rFonts w:asciiTheme="majorHAnsi" w:hAnsiTheme="majorHAnsi"/>
          <w:sz w:val="16"/>
          <w:szCs w:val="16"/>
        </w:rPr>
        <w:t>2</w:t>
      </w:r>
      <w:r w:rsidRPr="00CC3F9E">
        <w:rPr>
          <w:rFonts w:asciiTheme="majorHAnsi" w:hAnsiTheme="majorHAnsi"/>
          <w:sz w:val="16"/>
          <w:szCs w:val="16"/>
        </w:rPr>
        <w:t>% sumy ubezpieczenia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określonej w umowie ubezpieczenia, pod warunkiem co najmniej trzydniowego pobytu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w szpitalu w wyniku zatrucia pokarmowego, nagłego zatrucia gazami, bądź w przypadku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porażenia prądem lub piorunem;</w:t>
      </w:r>
    </w:p>
    <w:p w:rsidR="003012E4" w:rsidRDefault="003012E4" w:rsidP="007B6097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10) w przypadku rozpoznania u Ubezpieczonego chorób odzwierzęcych (bąblowicy,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>toksoplazmozy, wściekliz</w:t>
      </w:r>
      <w:r w:rsidR="00C17563" w:rsidRPr="00CC3F9E">
        <w:rPr>
          <w:rFonts w:asciiTheme="majorHAnsi" w:hAnsiTheme="majorHAnsi"/>
          <w:sz w:val="16"/>
          <w:szCs w:val="16"/>
        </w:rPr>
        <w:t xml:space="preserve">ny) </w:t>
      </w:r>
      <w:r w:rsidR="00CD228F">
        <w:rPr>
          <w:rFonts w:asciiTheme="majorHAnsi" w:hAnsiTheme="majorHAnsi"/>
          <w:sz w:val="16"/>
          <w:szCs w:val="16"/>
        </w:rPr>
        <w:t xml:space="preserve"> oraz zapalenie opon mózgowo-rdzeniowych</w:t>
      </w:r>
      <w:r w:rsidR="00C17563" w:rsidRPr="00CC3F9E">
        <w:rPr>
          <w:rFonts w:asciiTheme="majorHAnsi" w:hAnsiTheme="majorHAnsi"/>
          <w:sz w:val="16"/>
          <w:szCs w:val="16"/>
        </w:rPr>
        <w:t>– jednorazowe świadczenie w </w:t>
      </w:r>
      <w:r w:rsidRPr="00CC3F9E">
        <w:rPr>
          <w:rFonts w:asciiTheme="majorHAnsi" w:hAnsiTheme="majorHAnsi"/>
          <w:sz w:val="16"/>
          <w:szCs w:val="16"/>
        </w:rPr>
        <w:t>wysokości 5% sumy ubezpieczenia</w:t>
      </w:r>
      <w:r w:rsidR="00C17563" w:rsidRPr="00CC3F9E">
        <w:rPr>
          <w:rFonts w:asciiTheme="majorHAnsi" w:hAnsiTheme="majorHAnsi"/>
          <w:sz w:val="16"/>
          <w:szCs w:val="16"/>
        </w:rPr>
        <w:t xml:space="preserve"> </w:t>
      </w:r>
      <w:r w:rsidRPr="00CC3F9E">
        <w:rPr>
          <w:rFonts w:asciiTheme="majorHAnsi" w:hAnsiTheme="majorHAnsi"/>
          <w:sz w:val="16"/>
          <w:szCs w:val="16"/>
        </w:rPr>
        <w:t xml:space="preserve">określonej w umowie ubezpieczenia, pod warunkiem, iż </w:t>
      </w:r>
      <w:proofErr w:type="spellStart"/>
      <w:r w:rsidR="00CD228F">
        <w:rPr>
          <w:rFonts w:asciiTheme="majorHAnsi" w:hAnsiTheme="majorHAnsi"/>
          <w:sz w:val="16"/>
          <w:szCs w:val="16"/>
        </w:rPr>
        <w:t>ww</w:t>
      </w:r>
      <w:proofErr w:type="spellEnd"/>
      <w:r w:rsidR="00CD228F">
        <w:rPr>
          <w:rFonts w:asciiTheme="majorHAnsi" w:hAnsiTheme="majorHAnsi"/>
          <w:sz w:val="16"/>
          <w:szCs w:val="16"/>
        </w:rPr>
        <w:t xml:space="preserve"> choroby, </w:t>
      </w:r>
      <w:r w:rsidRPr="00CC3F9E">
        <w:rPr>
          <w:rFonts w:asciiTheme="majorHAnsi" w:hAnsiTheme="majorHAnsi"/>
          <w:sz w:val="16"/>
          <w:szCs w:val="16"/>
        </w:rPr>
        <w:t xml:space="preserve"> zostały rozpoznane w okresie trwania ochrony ubezpieczeniowej.</w:t>
      </w:r>
    </w:p>
    <w:p w:rsidR="00663543" w:rsidRPr="00663543" w:rsidRDefault="00663543" w:rsidP="00663543">
      <w:pPr>
        <w:pStyle w:val="Stopka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11)</w:t>
      </w:r>
      <w:r w:rsidRPr="00663543">
        <w:rPr>
          <w:color w:val="000000" w:themeColor="text1"/>
        </w:rPr>
        <w:t xml:space="preserve"> </w:t>
      </w:r>
      <w:r w:rsidRPr="00663543">
        <w:rPr>
          <w:rFonts w:asciiTheme="majorHAnsi" w:hAnsiTheme="majorHAnsi"/>
          <w:sz w:val="16"/>
          <w:szCs w:val="16"/>
        </w:rPr>
        <w:t xml:space="preserve">w przypadku zwichnięć lub skręceń stawów w wyniku nieszczęśliwego wypadku: a) w przypadku zwichnięcia stawu lub skręcenia stawu w wyniku nieszczęśliwego wypadku, który wydarzył się podczas trwania ochrony ubezpieczeniowej – w zależności od rodzaju zwichnięcia lub skręcenia stawu, przysługuje – zgodnie z TABELĄ nr 5 – świadczenie w wysokości stanowiącej procent sumy ubezpieczenia określonej umowie ubezpieczenia. Nie przysługuje świadczenie z tytułu złamań kości wymienionych w TABELI nr 5. </w:t>
      </w:r>
    </w:p>
    <w:p w:rsidR="00C17563" w:rsidRPr="00CC3F9E" w:rsidRDefault="00C17563" w:rsidP="00C1756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1</w:t>
      </w:r>
      <w:r w:rsidR="00663543">
        <w:rPr>
          <w:rFonts w:asciiTheme="majorHAnsi" w:hAnsiTheme="majorHAnsi"/>
          <w:sz w:val="16"/>
          <w:szCs w:val="16"/>
        </w:rPr>
        <w:t>2</w:t>
      </w:r>
      <w:r w:rsidRPr="00CC3F9E">
        <w:rPr>
          <w:rFonts w:asciiTheme="majorHAnsi" w:hAnsiTheme="majorHAnsi"/>
          <w:sz w:val="16"/>
          <w:szCs w:val="16"/>
        </w:rPr>
        <w:t xml:space="preserve">) zwrot kosztów </w:t>
      </w:r>
      <w:r w:rsidRPr="00CC3F9E">
        <w:rPr>
          <w:rFonts w:asciiTheme="majorHAnsi" w:hAnsiTheme="majorHAnsi"/>
          <w:b/>
          <w:sz w:val="16"/>
          <w:szCs w:val="16"/>
        </w:rPr>
        <w:t>pogrzebu</w:t>
      </w:r>
      <w:r w:rsidRPr="00CC3F9E">
        <w:rPr>
          <w:rFonts w:asciiTheme="majorHAnsi" w:hAnsiTheme="majorHAnsi"/>
          <w:sz w:val="16"/>
          <w:szCs w:val="16"/>
        </w:rPr>
        <w:t xml:space="preserve"> Ubezpieczonego poniesionych w związku jego śmiercią w wyniku nieszczęśliwego wypadku – świadczenie w wysokości do 15% sumy ubezpieczenia określonej w umowie ubezpieczenia – na poczet organizacji pogrzebu (w tym organizacja i koszty pochówku, konsolacji, nagrobka, transportu zwłok, i inne koszty niezbędne w celu organizacji pogrzebu). Zwrot kosztów pogrzebu Ubezpieczonego następuje w związku z jego śmiercią w wyniku nieszczęśliwego wypadku w okresie do 24 miesięcy od daty nieszczęśliwego wypadku poniesionych na terenie RP na podstawie aktu zgonu, dokumentacji lekarskiej potwierdzającej nieszczęśliwy wypadek, oryginałów imiennych faktur lub rachunków;</w:t>
      </w:r>
    </w:p>
    <w:p w:rsidR="00C17563" w:rsidRPr="00CC3F9E" w:rsidRDefault="00C17563" w:rsidP="00C1756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1</w:t>
      </w:r>
      <w:r w:rsidR="00663543">
        <w:rPr>
          <w:rFonts w:asciiTheme="majorHAnsi" w:hAnsiTheme="majorHAnsi"/>
          <w:sz w:val="16"/>
          <w:szCs w:val="16"/>
        </w:rPr>
        <w:t>3</w:t>
      </w:r>
      <w:r w:rsidRPr="00CC3F9E">
        <w:rPr>
          <w:rFonts w:asciiTheme="majorHAnsi" w:hAnsiTheme="majorHAnsi"/>
          <w:sz w:val="16"/>
          <w:szCs w:val="16"/>
        </w:rPr>
        <w:t xml:space="preserve">) </w:t>
      </w:r>
      <w:r w:rsidR="005C08A9">
        <w:rPr>
          <w:rFonts w:asciiTheme="majorHAnsi" w:hAnsiTheme="majorHAnsi"/>
          <w:sz w:val="16"/>
          <w:szCs w:val="16"/>
        </w:rPr>
        <w:t>z</w:t>
      </w:r>
      <w:r w:rsidRPr="00CC3F9E">
        <w:rPr>
          <w:rFonts w:asciiTheme="majorHAnsi" w:hAnsiTheme="majorHAnsi"/>
          <w:sz w:val="16"/>
          <w:szCs w:val="16"/>
        </w:rPr>
        <w:t xml:space="preserve">wrot kosztów </w:t>
      </w:r>
      <w:r w:rsidRPr="00CC3F9E">
        <w:rPr>
          <w:rFonts w:asciiTheme="majorHAnsi" w:hAnsiTheme="majorHAnsi"/>
          <w:b/>
          <w:sz w:val="16"/>
          <w:szCs w:val="16"/>
        </w:rPr>
        <w:t xml:space="preserve">pomocy psychologicznej </w:t>
      </w:r>
      <w:r w:rsidRPr="00CC3F9E">
        <w:rPr>
          <w:rFonts w:asciiTheme="majorHAnsi" w:hAnsiTheme="majorHAnsi"/>
          <w:sz w:val="16"/>
          <w:szCs w:val="16"/>
        </w:rPr>
        <w:t xml:space="preserve">po nieszczęśliwym wypadku – zwrot udokumentowanych kosztów wizyt u </w:t>
      </w:r>
      <w:r w:rsidR="00CC3F9E" w:rsidRPr="00CC3F9E">
        <w:rPr>
          <w:rFonts w:asciiTheme="majorHAnsi" w:hAnsiTheme="majorHAnsi"/>
          <w:sz w:val="16"/>
          <w:szCs w:val="16"/>
        </w:rPr>
        <w:t>psychologa do wysokości 300 zł,</w:t>
      </w:r>
      <w:r w:rsidRPr="00CC3F9E">
        <w:rPr>
          <w:rFonts w:asciiTheme="majorHAnsi" w:hAnsiTheme="majorHAnsi"/>
          <w:sz w:val="16"/>
          <w:szCs w:val="16"/>
        </w:rPr>
        <w:t xml:space="preserve"> zaleconych przez lekarza prowadzącego leczenie po nieszczęśliwym wypadku, który wydarzył się w trakcie trwania ochrony ubezpieczeniowej, pod warunkiem, że koszty zostały poniesione na terytorium Rzeczpospolitej Polskiej w okresie 12 miesięcy od daty nieszczęśliwego wypadku. Zwrot następuje na podstawie dokumentacji medycznej potwierdzających związek mi</w:t>
      </w:r>
      <w:r w:rsidR="00CC3F9E" w:rsidRPr="00CC3F9E">
        <w:rPr>
          <w:rFonts w:asciiTheme="majorHAnsi" w:hAnsiTheme="majorHAnsi"/>
          <w:sz w:val="16"/>
          <w:szCs w:val="16"/>
        </w:rPr>
        <w:t>ędzy nieszczęśliwym wypadkiem i </w:t>
      </w:r>
      <w:r w:rsidRPr="00CC3F9E">
        <w:rPr>
          <w:rFonts w:asciiTheme="majorHAnsi" w:hAnsiTheme="majorHAnsi"/>
          <w:sz w:val="16"/>
          <w:szCs w:val="16"/>
        </w:rPr>
        <w:t>koniecznością skorzystania z pomocy psychologa oraz rachunków i faktur imiennych</w:t>
      </w:r>
      <w:r w:rsidR="00CC3F9E" w:rsidRPr="00CC3F9E">
        <w:rPr>
          <w:rFonts w:asciiTheme="majorHAnsi" w:hAnsiTheme="majorHAnsi"/>
          <w:sz w:val="16"/>
          <w:szCs w:val="16"/>
        </w:rPr>
        <w:t>.</w:t>
      </w:r>
    </w:p>
    <w:p w:rsidR="00CC3F9E" w:rsidRDefault="00CC3F9E" w:rsidP="003012E4">
      <w:pPr>
        <w:pStyle w:val="Stopka"/>
        <w:rPr>
          <w:rFonts w:asciiTheme="majorHAnsi" w:hAnsiTheme="majorHAnsi"/>
          <w:sz w:val="16"/>
          <w:szCs w:val="16"/>
        </w:rPr>
      </w:pPr>
    </w:p>
    <w:p w:rsidR="00144BBE" w:rsidRDefault="00144BBE" w:rsidP="003012E4">
      <w:pPr>
        <w:pStyle w:val="Stopka"/>
        <w:rPr>
          <w:rFonts w:asciiTheme="majorHAnsi" w:hAnsiTheme="majorHAnsi"/>
          <w:sz w:val="16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D20134" w:rsidRDefault="00D20134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42086C" w:rsidRDefault="0042086C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  <w:r w:rsidRPr="00CC3F9E">
        <w:rPr>
          <w:rFonts w:asciiTheme="majorHAnsi" w:hAnsiTheme="majorHAnsi"/>
          <w:sz w:val="20"/>
          <w:szCs w:val="16"/>
        </w:rPr>
        <w:lastRenderedPageBreak/>
        <w:t>Opcje dodatkowe:</w:t>
      </w:r>
    </w:p>
    <w:p w:rsidR="00CC3F9E" w:rsidRPr="00CC3F9E" w:rsidRDefault="00CC3F9E" w:rsidP="006843C9">
      <w:pPr>
        <w:pStyle w:val="Stopka"/>
        <w:jc w:val="center"/>
        <w:rPr>
          <w:rFonts w:asciiTheme="majorHAnsi" w:hAnsiTheme="majorHAnsi"/>
          <w:sz w:val="20"/>
          <w:szCs w:val="16"/>
        </w:rPr>
      </w:pPr>
    </w:p>
    <w:p w:rsidR="00ED7B20" w:rsidRPr="00CC3F9E" w:rsidRDefault="00ED7B20" w:rsidP="00ED7B20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b/>
          <w:sz w:val="16"/>
          <w:szCs w:val="16"/>
        </w:rPr>
        <w:t>Śmierć w wyniku wypadku komunikacyjnego</w:t>
      </w:r>
      <w:r w:rsidRPr="00CC3F9E">
        <w:rPr>
          <w:rFonts w:asciiTheme="majorHAnsi" w:hAnsiTheme="majorHAnsi"/>
          <w:sz w:val="16"/>
          <w:szCs w:val="16"/>
        </w:rPr>
        <w:t xml:space="preserve"> (D1) – świadczenie w wysokości 100% sumy ubezpieczenia określonej w umowie ubezpieczenia dla Opcji Dodatkowej D1, pod warunkiem, iż:</w:t>
      </w:r>
    </w:p>
    <w:p w:rsidR="00ED7B20" w:rsidRPr="00CC3F9E" w:rsidRDefault="00ED7B20" w:rsidP="00ED7B20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a) wypadek komunikacyjny wydarzył się podczas trwania ochrony ubezpieczeniowej oraz</w:t>
      </w:r>
    </w:p>
    <w:p w:rsidR="00ED7B20" w:rsidRPr="008A507E" w:rsidRDefault="00ED7B20" w:rsidP="00ED7B20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CC3F9E">
        <w:rPr>
          <w:rFonts w:asciiTheme="majorHAnsi" w:hAnsiTheme="majorHAnsi"/>
          <w:sz w:val="16"/>
          <w:szCs w:val="16"/>
        </w:rPr>
        <w:t>b) śmierć nastąpiła w ciągu dwóch lat od daty nieszczęśliwego wypadku.</w:t>
      </w:r>
    </w:p>
    <w:p w:rsidR="00ED7B20" w:rsidRDefault="00ED7B20" w:rsidP="00DF093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:rsidR="00F25D45" w:rsidRPr="00DF0936" w:rsidRDefault="00F25D45" w:rsidP="00DF0936">
      <w:pPr>
        <w:autoSpaceDE w:val="0"/>
        <w:autoSpaceDN w:val="0"/>
        <w:adjustRightInd w:val="0"/>
        <w:spacing w:after="0" w:line="240" w:lineRule="auto"/>
        <w:rPr>
          <w:rFonts w:ascii="MyriadPro-Regular" w:eastAsia="MyriadPro-Regular" w:cs="MyriadPro-Regular"/>
          <w:sz w:val="14"/>
          <w:szCs w:val="14"/>
        </w:rPr>
      </w:pPr>
      <w:r w:rsidRPr="00CC3F9E">
        <w:rPr>
          <w:rFonts w:asciiTheme="majorHAnsi" w:hAnsiTheme="majorHAnsi"/>
          <w:b/>
          <w:sz w:val="16"/>
          <w:szCs w:val="16"/>
        </w:rPr>
        <w:t xml:space="preserve">Oparzenia </w:t>
      </w:r>
      <w:r w:rsidR="00555CD7" w:rsidRPr="00555CD7">
        <w:rPr>
          <w:rFonts w:asciiTheme="majorHAnsi" w:hAnsiTheme="majorHAnsi"/>
          <w:b/>
          <w:sz w:val="16"/>
          <w:szCs w:val="16"/>
        </w:rPr>
        <w:t>i odmrożenia</w:t>
      </w:r>
      <w:r w:rsidRPr="00CC3F9E">
        <w:rPr>
          <w:rFonts w:asciiTheme="majorHAnsi" w:hAnsiTheme="majorHAnsi"/>
          <w:sz w:val="16"/>
          <w:szCs w:val="16"/>
        </w:rPr>
        <w:t xml:space="preserve"> (D2) – świadczenie w wysokości stanowiącej procent sumy ubezpieczenia określonej w umowie ubezpieczenia dla Opcji Dodatkowej D2, uzależnione od stopnia oparzenia</w:t>
      </w:r>
      <w:r w:rsidR="00DF0936">
        <w:rPr>
          <w:rFonts w:asciiTheme="majorHAnsi" w:hAnsiTheme="majorHAnsi"/>
          <w:sz w:val="16"/>
          <w:szCs w:val="16"/>
        </w:rPr>
        <w:t xml:space="preserve"> lub odmrożenia  </w:t>
      </w:r>
      <w:r w:rsidR="00DF0936" w:rsidRPr="00DF0936">
        <w:rPr>
          <w:rFonts w:asciiTheme="majorHAnsi" w:hAnsiTheme="majorHAnsi"/>
          <w:sz w:val="16"/>
          <w:szCs w:val="16"/>
        </w:rPr>
        <w:t>powsta</w:t>
      </w:r>
      <w:r w:rsidR="00DF0936" w:rsidRPr="00DF0936">
        <w:rPr>
          <w:rFonts w:asciiTheme="majorHAnsi" w:hAnsiTheme="majorHAnsi" w:hint="eastAsia"/>
          <w:sz w:val="16"/>
          <w:szCs w:val="16"/>
        </w:rPr>
        <w:t>ł</w:t>
      </w:r>
      <w:r w:rsidR="00DF0936" w:rsidRPr="00DF0936">
        <w:rPr>
          <w:rFonts w:asciiTheme="majorHAnsi" w:hAnsiTheme="majorHAnsi"/>
          <w:sz w:val="16"/>
          <w:szCs w:val="16"/>
        </w:rPr>
        <w:t>ego w nast</w:t>
      </w:r>
      <w:r w:rsidR="00DF0936" w:rsidRPr="00DF0936">
        <w:rPr>
          <w:rFonts w:asciiTheme="majorHAnsi" w:hAnsiTheme="majorHAnsi" w:hint="eastAsia"/>
          <w:sz w:val="16"/>
          <w:szCs w:val="16"/>
        </w:rPr>
        <w:t>ę</w:t>
      </w:r>
      <w:r w:rsidR="00DF0936" w:rsidRPr="00DF0936">
        <w:rPr>
          <w:rFonts w:asciiTheme="majorHAnsi" w:hAnsiTheme="majorHAnsi"/>
          <w:sz w:val="16"/>
          <w:szCs w:val="16"/>
        </w:rPr>
        <w:t>pstwie nieszcz</w:t>
      </w:r>
      <w:r w:rsidR="00DF0936" w:rsidRPr="00DF0936">
        <w:rPr>
          <w:rFonts w:asciiTheme="majorHAnsi" w:hAnsiTheme="majorHAnsi" w:hint="eastAsia"/>
          <w:sz w:val="16"/>
          <w:szCs w:val="16"/>
        </w:rPr>
        <w:t>ęś</w:t>
      </w:r>
      <w:r w:rsidR="00DF0936" w:rsidRPr="00DF0936">
        <w:rPr>
          <w:rFonts w:asciiTheme="majorHAnsi" w:hAnsiTheme="majorHAnsi"/>
          <w:sz w:val="16"/>
          <w:szCs w:val="16"/>
        </w:rPr>
        <w:t>liwego wypadku</w:t>
      </w:r>
      <w:r w:rsidR="00DF0936">
        <w:rPr>
          <w:rFonts w:asciiTheme="majorHAnsi" w:hAnsiTheme="majorHAnsi"/>
          <w:sz w:val="16"/>
          <w:szCs w:val="16"/>
        </w:rPr>
        <w:t xml:space="preserve"> określon</w:t>
      </w:r>
      <w:r w:rsidR="0013598C">
        <w:rPr>
          <w:rFonts w:asciiTheme="majorHAnsi" w:hAnsiTheme="majorHAnsi"/>
          <w:sz w:val="16"/>
          <w:szCs w:val="16"/>
        </w:rPr>
        <w:t>ego</w:t>
      </w:r>
      <w:r w:rsidRPr="00CC3F9E">
        <w:rPr>
          <w:rFonts w:asciiTheme="majorHAnsi" w:hAnsiTheme="majorHAnsi"/>
          <w:sz w:val="16"/>
          <w:szCs w:val="16"/>
        </w:rPr>
        <w:t xml:space="preserve"> wyłącznie w </w:t>
      </w:r>
      <w:r w:rsidR="00DF0936">
        <w:rPr>
          <w:rFonts w:asciiTheme="majorHAnsi" w:hAnsiTheme="majorHAnsi"/>
          <w:sz w:val="16"/>
          <w:szCs w:val="16"/>
        </w:rPr>
        <w:t>poniższych TABELACH</w:t>
      </w:r>
      <w:r w:rsidRPr="00CC3F9E">
        <w:rPr>
          <w:rFonts w:asciiTheme="majorHAnsi" w:hAnsiTheme="majorHAnsi"/>
          <w:sz w:val="16"/>
          <w:szCs w:val="16"/>
        </w:rPr>
        <w:t>:</w:t>
      </w:r>
      <w:r w:rsidRPr="00CC3F9E">
        <w:rPr>
          <w:noProof/>
          <w:sz w:val="16"/>
          <w:szCs w:val="16"/>
          <w:lang w:eastAsia="pl-PL"/>
        </w:rPr>
        <w:t xml:space="preserve"> </w:t>
      </w:r>
    </w:p>
    <w:p w:rsidR="00F25D45" w:rsidRPr="00CC3F9E" w:rsidRDefault="00555CD7" w:rsidP="00F25D45">
      <w:pPr>
        <w:pStyle w:val="Stopka"/>
        <w:jc w:val="both"/>
        <w:rPr>
          <w:noProof/>
          <w:sz w:val="16"/>
          <w:szCs w:val="16"/>
          <w:lang w:eastAsia="pl-PL"/>
        </w:rPr>
      </w:pPr>
      <w:r w:rsidRPr="00CC3F9E">
        <w:rPr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60893597" wp14:editId="0AD9BE52">
            <wp:simplePos x="0" y="0"/>
            <wp:positionH relativeFrom="column">
              <wp:posOffset>60960</wp:posOffset>
            </wp:positionH>
            <wp:positionV relativeFrom="paragraph">
              <wp:posOffset>106680</wp:posOffset>
            </wp:positionV>
            <wp:extent cx="4069080" cy="1073785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Pr="00CC3F9E" w:rsidRDefault="00F25D45" w:rsidP="00F25D45">
      <w:pPr>
        <w:pStyle w:val="Stopka"/>
        <w:jc w:val="both"/>
        <w:rPr>
          <w:noProof/>
          <w:sz w:val="16"/>
          <w:szCs w:val="16"/>
          <w:lang w:eastAsia="pl-PL"/>
        </w:rPr>
      </w:pPr>
    </w:p>
    <w:p w:rsidR="00F25D45" w:rsidRDefault="00F25D45" w:rsidP="00F25D45">
      <w:pPr>
        <w:pStyle w:val="Stopka"/>
        <w:jc w:val="both"/>
        <w:rPr>
          <w:rFonts w:asciiTheme="majorHAnsi" w:hAnsiTheme="majorHAnsi"/>
          <w:b/>
          <w:noProof/>
          <w:sz w:val="16"/>
          <w:szCs w:val="16"/>
          <w:lang w:eastAsia="pl-PL"/>
        </w:rPr>
      </w:pPr>
    </w:p>
    <w:p w:rsidR="00F25D45" w:rsidRDefault="00F25D45" w:rsidP="00F25D45">
      <w:pPr>
        <w:pStyle w:val="Stopka"/>
        <w:jc w:val="both"/>
        <w:rPr>
          <w:rFonts w:asciiTheme="majorHAnsi" w:hAnsiTheme="majorHAnsi"/>
          <w:b/>
          <w:noProof/>
          <w:sz w:val="16"/>
          <w:szCs w:val="16"/>
          <w:lang w:eastAsia="pl-PL"/>
        </w:rPr>
      </w:pPr>
    </w:p>
    <w:p w:rsidR="00F25D45" w:rsidRDefault="00F25D45" w:rsidP="00F25D45">
      <w:pPr>
        <w:pStyle w:val="Stopka"/>
        <w:jc w:val="both"/>
        <w:rPr>
          <w:rFonts w:asciiTheme="majorHAnsi" w:hAnsiTheme="majorHAnsi"/>
          <w:b/>
          <w:noProof/>
          <w:sz w:val="16"/>
          <w:szCs w:val="16"/>
          <w:lang w:eastAsia="pl-PL"/>
        </w:rPr>
      </w:pPr>
    </w:p>
    <w:p w:rsidR="00CE2D24" w:rsidRDefault="00CE2D24" w:rsidP="00CE2D24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CE2D24" w:rsidRDefault="00555CD7" w:rsidP="00CE2D24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61FFA390" wp14:editId="61F8AC9F">
            <wp:extent cx="4198620" cy="1104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D24" w:rsidRPr="00555CD7" w:rsidRDefault="00555CD7" w:rsidP="00555CD7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555CD7">
        <w:rPr>
          <w:rFonts w:asciiTheme="majorHAnsi" w:hAnsiTheme="majorHAnsi"/>
          <w:noProof/>
          <w:sz w:val="16"/>
          <w:szCs w:val="16"/>
          <w:lang w:eastAsia="pl-PL"/>
        </w:rPr>
        <w:t>W przypadku wyst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ę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powania w ramach jednego nieszcz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ęś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liwego wypadku kilku oparze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ń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 xml:space="preserve"> o ro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ż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nym stopniu, InterRisk wyp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 xml:space="preserve">aca jednorazowe 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wiadczenie odpowiadaj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ą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ce najwy</w:t>
      </w:r>
      <w:r w:rsidRPr="00555CD7">
        <w:rPr>
          <w:rFonts w:asciiTheme="majorHAnsi" w:hAnsiTheme="majorHAnsi" w:hint="eastAsia"/>
          <w:noProof/>
          <w:sz w:val="16"/>
          <w:szCs w:val="16"/>
          <w:lang w:eastAsia="pl-PL"/>
        </w:rPr>
        <w:t>ż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szemu</w:t>
      </w:r>
      <w:r w:rsidR="0013598C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 xml:space="preserve">stopniowi oparzenia </w:t>
      </w:r>
      <w:r w:rsidR="0013598C">
        <w:rPr>
          <w:rFonts w:asciiTheme="majorHAnsi" w:hAnsiTheme="majorHAnsi"/>
          <w:noProof/>
          <w:sz w:val="16"/>
          <w:szCs w:val="16"/>
          <w:lang w:eastAsia="pl-PL"/>
        </w:rPr>
        <w:t xml:space="preserve">lub odmrożenia </w:t>
      </w:r>
      <w:r w:rsidRPr="00555CD7">
        <w:rPr>
          <w:rFonts w:asciiTheme="majorHAnsi" w:hAnsiTheme="majorHAnsi"/>
          <w:noProof/>
          <w:sz w:val="16"/>
          <w:szCs w:val="16"/>
          <w:lang w:eastAsia="pl-PL"/>
        </w:rPr>
        <w:t>Ubezpieczonego</w:t>
      </w:r>
    </w:p>
    <w:p w:rsidR="00CC3F9E" w:rsidRPr="00555CD7" w:rsidRDefault="00CC3F9E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840FDD" w:rsidRDefault="00B106AC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Pobyt w szpitalu w wyniku nieszczęśliwego wypadku</w:t>
      </w:r>
      <w:r w:rsidR="00DF0936">
        <w:rPr>
          <w:rFonts w:asciiTheme="majorHAnsi" w:hAnsiTheme="majorHAnsi"/>
          <w:noProof/>
          <w:sz w:val="16"/>
          <w:szCs w:val="16"/>
          <w:lang w:eastAsia="pl-PL"/>
        </w:rPr>
        <w:t xml:space="preserve"> (D3</w:t>
      </w:r>
      <w:r w:rsidR="00144BBE">
        <w:rPr>
          <w:rFonts w:asciiTheme="majorHAnsi" w:hAnsiTheme="majorHAnsi"/>
          <w:noProof/>
          <w:sz w:val="16"/>
          <w:szCs w:val="16"/>
          <w:lang w:eastAsia="pl-PL"/>
        </w:rPr>
        <w:t xml:space="preserve">) </w:t>
      </w:r>
      <w:r w:rsidR="00090286" w:rsidRPr="00090286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w tym </w:t>
      </w:r>
      <w:r w:rsidR="00A57015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pobyt na </w:t>
      </w:r>
      <w:r w:rsidR="00090286" w:rsidRPr="00090286">
        <w:rPr>
          <w:rFonts w:asciiTheme="majorHAnsi" w:hAnsiTheme="majorHAnsi"/>
          <w:b/>
          <w:noProof/>
          <w:sz w:val="16"/>
          <w:szCs w:val="16"/>
          <w:lang w:eastAsia="pl-PL"/>
        </w:rPr>
        <w:t>OIOM/OIT</w:t>
      </w:r>
      <w:r w:rsidR="00090286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– świadczenie w wysokości </w:t>
      </w:r>
      <w:r w:rsidR="00DF0936">
        <w:rPr>
          <w:rFonts w:asciiTheme="majorHAnsi" w:hAnsiTheme="majorHAnsi"/>
          <w:b/>
          <w:noProof/>
          <w:sz w:val="16"/>
          <w:szCs w:val="16"/>
          <w:lang w:eastAsia="pl-PL"/>
        </w:rPr>
        <w:t>1,0</w:t>
      </w:r>
      <w:r w:rsidR="00144BB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%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sumy ubezpieczenia określonej w umowie ubezp</w:t>
      </w:r>
      <w:r w:rsidR="00DF0936">
        <w:rPr>
          <w:rFonts w:asciiTheme="majorHAnsi" w:hAnsiTheme="majorHAnsi"/>
          <w:noProof/>
          <w:sz w:val="16"/>
          <w:szCs w:val="16"/>
          <w:lang w:eastAsia="pl-PL"/>
        </w:rPr>
        <w:t>ieczenia dla Opcji Dodatkowej D3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, za każdy dzień pobytu w szpitalu </w:t>
      </w:r>
      <w:r w:rsidR="00144BB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od 1. do 10. dnia pobytu w szpitalu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, a następnie świadczenie w wysokości </w:t>
      </w:r>
      <w:r w:rsidR="00144BB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1</w:t>
      </w:r>
      <w:r w:rsidR="00DF0936">
        <w:rPr>
          <w:rFonts w:asciiTheme="majorHAnsi" w:hAnsiTheme="majorHAnsi"/>
          <w:b/>
          <w:noProof/>
          <w:sz w:val="16"/>
          <w:szCs w:val="16"/>
          <w:lang w:eastAsia="pl-PL"/>
        </w:rPr>
        <w:t>,5</w:t>
      </w:r>
      <w:r w:rsidR="00144BB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%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sumy ubezpieczenia określonej w umowie ubezp</w:t>
      </w:r>
      <w:r w:rsidR="00DF0936">
        <w:rPr>
          <w:rFonts w:asciiTheme="majorHAnsi" w:hAnsiTheme="majorHAnsi"/>
          <w:noProof/>
          <w:sz w:val="16"/>
          <w:szCs w:val="16"/>
          <w:lang w:eastAsia="pl-PL"/>
        </w:rPr>
        <w:t>ieczenia dla Opcji Dodatkowej D3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, za każdy dzień pobytu w szpitalu </w:t>
      </w:r>
      <w:r w:rsidR="00120EE6">
        <w:rPr>
          <w:rFonts w:asciiTheme="majorHAnsi" w:hAnsiTheme="majorHAnsi"/>
          <w:b/>
          <w:noProof/>
          <w:sz w:val="16"/>
          <w:szCs w:val="16"/>
          <w:lang w:eastAsia="pl-PL"/>
        </w:rPr>
        <w:t>od 11. dnia pobytu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, będącego następstwem nieszczęśliwego wypadku, który miał miejsce w okresie trwania ochrony ubezpieczeniowej, pod warunkiem pobytu w szpitalu trwającego </w:t>
      </w:r>
      <w:r w:rsidR="00144BBE" w:rsidRPr="00A559D1">
        <w:rPr>
          <w:rFonts w:asciiTheme="majorHAnsi" w:hAnsiTheme="majorHAnsi"/>
          <w:b/>
          <w:bCs/>
          <w:noProof/>
          <w:sz w:val="16"/>
          <w:szCs w:val="16"/>
          <w:lang w:eastAsia="pl-PL"/>
        </w:rPr>
        <w:t xml:space="preserve">minimum </w:t>
      </w:r>
      <w:r w:rsidR="00DF0936" w:rsidRPr="00A559D1">
        <w:rPr>
          <w:rFonts w:asciiTheme="majorHAnsi" w:hAnsiTheme="majorHAnsi"/>
          <w:b/>
          <w:bCs/>
          <w:noProof/>
          <w:sz w:val="16"/>
          <w:szCs w:val="16"/>
          <w:lang w:eastAsia="pl-PL"/>
        </w:rPr>
        <w:t>2</w:t>
      </w:r>
      <w:r w:rsidR="00144BBE" w:rsidRPr="00A559D1">
        <w:rPr>
          <w:rFonts w:asciiTheme="majorHAnsi" w:hAnsiTheme="majorHAnsi"/>
          <w:b/>
          <w:bCs/>
          <w:noProof/>
          <w:sz w:val="16"/>
          <w:szCs w:val="16"/>
          <w:lang w:eastAsia="pl-PL"/>
        </w:rPr>
        <w:t xml:space="preserve"> dni.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W przypadku kolejnych, następujących po sobie pobytów w szpitalu w związku z tym samym nieszczęśliwym wypadkiem świadczenie szpitalne przysługuje od pierwszego dnia pobytu w szpitalu, pod warunkiem, że pierwszy </w:t>
      </w:r>
      <w:r w:rsidR="005C0D5B">
        <w:rPr>
          <w:rFonts w:asciiTheme="majorHAnsi" w:hAnsiTheme="majorHAnsi"/>
          <w:noProof/>
          <w:sz w:val="16"/>
          <w:szCs w:val="16"/>
          <w:lang w:eastAsia="pl-PL"/>
        </w:rPr>
        <w:t>pobyt w szpitalu trwał minimum 2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dni. Świadczenie z tytułu pobytu w szpitalu w wyniku nieszczęśliwego wypadku przysługuje maksymalnie </w:t>
      </w:r>
      <w:r w:rsidR="00A559D1">
        <w:rPr>
          <w:rFonts w:asciiTheme="majorHAnsi" w:hAnsiTheme="majorHAnsi"/>
          <w:noProof/>
          <w:sz w:val="16"/>
          <w:szCs w:val="16"/>
          <w:lang w:eastAsia="pl-PL"/>
        </w:rPr>
        <w:t>do wyczerpania sumy ubezpieczenia określonej w umowie ubezpieczenia.</w:t>
      </w:r>
      <w:r w:rsidR="00144BBE" w:rsidRPr="00144BBE">
        <w:rPr>
          <w:rFonts w:asciiTheme="majorHAnsi" w:hAnsiTheme="majorHAnsi"/>
          <w:noProof/>
          <w:sz w:val="16"/>
          <w:szCs w:val="16"/>
          <w:lang w:eastAsia="pl-PL"/>
        </w:rPr>
        <w:t xml:space="preserve"> Gdy wypis ze szpitala nastąpi po zakończeniu okresu ubezpieczenia pobyt w szpitalu jest objęty odpowiedzialnością Ubezpieczyciela, pod warunkiem, że przyjęcie do szpitala nastąpiło w okresie ubezpieczenia. </w:t>
      </w:r>
    </w:p>
    <w:p w:rsidR="002317F5" w:rsidRDefault="002317F5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Ponadto, odpowiadamy za uszkodzenia ciała, które miały miejsce przed okresem ubezpeczenia, ale pod warunkiem, że w poprzednim roku placówka również była ubezpieczona w InterRisk.</w:t>
      </w:r>
    </w:p>
    <w:p w:rsidR="00144BBE" w:rsidRPr="00CC3F9E" w:rsidRDefault="00144BBE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840FDD" w:rsidRPr="00CC3F9E" w:rsidRDefault="00840FDD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Pobyt w szpitalu w wyniku choroby</w:t>
      </w:r>
      <w:r w:rsidR="00DF0936">
        <w:rPr>
          <w:rFonts w:asciiTheme="majorHAnsi" w:hAnsiTheme="majorHAnsi"/>
          <w:noProof/>
          <w:sz w:val="16"/>
          <w:szCs w:val="16"/>
          <w:lang w:eastAsia="pl-PL"/>
        </w:rPr>
        <w:t xml:space="preserve"> (D4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)</w:t>
      </w:r>
      <w:r w:rsidR="00090286" w:rsidRPr="00090286">
        <w:rPr>
          <w:b/>
          <w:bCs/>
        </w:rPr>
        <w:t xml:space="preserve"> </w:t>
      </w:r>
      <w:r w:rsidR="00090286" w:rsidRPr="00090286">
        <w:rPr>
          <w:rFonts w:asciiTheme="majorHAnsi" w:hAnsiTheme="majorHAnsi"/>
          <w:b/>
          <w:noProof/>
          <w:sz w:val="16"/>
          <w:szCs w:val="16"/>
          <w:lang w:eastAsia="pl-PL"/>
        </w:rPr>
        <w:t>w tym</w:t>
      </w:r>
      <w:r w:rsidR="00A57015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pobyt na </w:t>
      </w:r>
      <w:r w:rsidR="00090286" w:rsidRPr="00090286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OIOM/OIT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świadczenie w wysokości 1% sumy ubezpieczenia określonej w umowie ubezp</w:t>
      </w:r>
      <w:r w:rsidR="005C0D5B">
        <w:rPr>
          <w:rFonts w:asciiTheme="majorHAnsi" w:hAnsiTheme="majorHAnsi"/>
          <w:noProof/>
          <w:sz w:val="16"/>
          <w:szCs w:val="16"/>
          <w:lang w:eastAsia="pl-PL"/>
        </w:rPr>
        <w:t>ieczenia dla Opcji Dodatkowej D4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, za każdy następny dzień pobytu w szpitalu, począwszy </w:t>
      </w:r>
      <w:r w:rsidRPr="00D20134">
        <w:rPr>
          <w:rFonts w:asciiTheme="majorHAnsi" w:hAnsiTheme="majorHAnsi"/>
          <w:noProof/>
          <w:sz w:val="16"/>
          <w:szCs w:val="16"/>
          <w:u w:val="single"/>
          <w:lang w:eastAsia="pl-PL"/>
        </w:rPr>
        <w:t xml:space="preserve">od </w:t>
      </w:r>
      <w:r w:rsidR="00D20134">
        <w:rPr>
          <w:rFonts w:asciiTheme="majorHAnsi" w:hAnsiTheme="majorHAnsi"/>
          <w:noProof/>
          <w:sz w:val="16"/>
          <w:szCs w:val="16"/>
          <w:u w:val="single"/>
          <w:lang w:eastAsia="pl-PL"/>
        </w:rPr>
        <w:t>drugiego</w:t>
      </w:r>
      <w:r w:rsidRPr="00D20134">
        <w:rPr>
          <w:rFonts w:asciiTheme="majorHAnsi" w:hAnsiTheme="majorHAnsi"/>
          <w:noProof/>
          <w:sz w:val="16"/>
          <w:szCs w:val="16"/>
          <w:u w:val="single"/>
          <w:lang w:eastAsia="pl-PL"/>
        </w:rPr>
        <w:t xml:space="preserve"> dnia</w:t>
      </w:r>
      <w:r w:rsidR="006843C9" w:rsidRPr="00D20134">
        <w:rPr>
          <w:rFonts w:asciiTheme="majorHAnsi" w:hAnsiTheme="majorHAnsi"/>
          <w:noProof/>
          <w:sz w:val="16"/>
          <w:szCs w:val="16"/>
          <w:u w:val="single"/>
          <w:lang w:eastAsia="pl-PL"/>
        </w:rPr>
        <w:t xml:space="preserve"> pobytu</w:t>
      </w:r>
      <w:r w:rsidR="006843C9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w szpitalu, w związku z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chorobą, która została rozpoznana w trakcie trwania ochrony ubezpieczeniowej oraz pod warunkiem pobytu ubezpieczonego w</w:t>
      </w:r>
      <w:r w:rsidR="006843C9" w:rsidRPr="00CC3F9E">
        <w:rPr>
          <w:rFonts w:asciiTheme="majorHAnsi" w:hAnsiTheme="majorHAnsi"/>
          <w:noProof/>
          <w:sz w:val="16"/>
          <w:szCs w:val="16"/>
          <w:lang w:eastAsia="pl-PL"/>
        </w:rPr>
        <w:t>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szpitalu trwającego </w:t>
      </w:r>
      <w:r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minimum 3 dni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. W przypadku kolejnych, następuj</w:t>
      </w:r>
      <w:r w:rsidR="00CC3F9E">
        <w:rPr>
          <w:rFonts w:asciiTheme="majorHAnsi" w:hAnsiTheme="majorHAnsi"/>
          <w:noProof/>
          <w:sz w:val="16"/>
          <w:szCs w:val="16"/>
          <w:lang w:eastAsia="pl-PL"/>
        </w:rPr>
        <w:t>ących po sobie pobytów w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szpitalu w związku z tą samą chorobą świadczenie szpitalne przysługuje od pierwszego dnia pobytu w szpitalu. Świadczenie z tytułu pobytu w szpitalu w wyniku choroby przysługuje maksymalnie za 100 dni pobytu w szpitalu. Gdy wypis ze szpitala nastąpi po zakończeniu okresu ubezpieczenia pobyt w szpitalu jest objęty odpowiedzialnością Ubezpieczyciela, pod warunkiem, że przyjęcie do szpitala nastąpiło w okresie ubezpieczenia.</w:t>
      </w:r>
    </w:p>
    <w:p w:rsidR="008A507E" w:rsidRPr="00CC3F9E" w:rsidRDefault="008A507E" w:rsidP="00840FDD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CE2D24" w:rsidRDefault="003568F8" w:rsidP="003568F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Poważne Choroby</w:t>
      </w:r>
      <w:r w:rsidR="005C0D5B">
        <w:rPr>
          <w:rFonts w:asciiTheme="majorHAnsi" w:hAnsiTheme="majorHAnsi"/>
          <w:noProof/>
          <w:sz w:val="16"/>
          <w:szCs w:val="16"/>
          <w:lang w:eastAsia="pl-PL"/>
        </w:rPr>
        <w:t xml:space="preserve"> (D5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) – w przypadku rozpoznania Poważnej Choroby – świadczenie w wysokości 100% </w:t>
      </w:r>
      <w:r w:rsidR="000F48C8" w:rsidRPr="00CC3F9E">
        <w:rPr>
          <w:rFonts w:asciiTheme="majorHAnsi" w:hAnsiTheme="majorHAnsi"/>
          <w:noProof/>
          <w:sz w:val="16"/>
          <w:szCs w:val="16"/>
          <w:lang w:eastAsia="pl-PL"/>
        </w:rPr>
        <w:t>sumy ubezpieczenia określonej w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umowie ubezpieczenia dla Opcji Dodatkow</w:t>
      </w:r>
      <w:r w:rsidR="005C0D5B">
        <w:rPr>
          <w:rFonts w:asciiTheme="majorHAnsi" w:hAnsiTheme="majorHAnsi"/>
          <w:noProof/>
          <w:sz w:val="16"/>
          <w:szCs w:val="16"/>
          <w:lang w:eastAsia="pl-PL"/>
        </w:rPr>
        <w:t>ej D5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, pod warunkiem rozpoznania u Ubezpieczonego po raz pierwszy w</w:t>
      </w:r>
      <w:r w:rsidR="006843C9" w:rsidRPr="00CC3F9E">
        <w:rPr>
          <w:rFonts w:asciiTheme="majorHAnsi" w:hAnsiTheme="majorHAnsi"/>
          <w:noProof/>
          <w:sz w:val="16"/>
          <w:szCs w:val="16"/>
          <w:lang w:eastAsia="pl-PL"/>
        </w:rPr>
        <w:t>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okresie trwania ochrony ubezpieczeniowej, następującego rodzaju Poważnej Choroby: nowotwór</w:t>
      </w:r>
      <w:r w:rsidR="00233326">
        <w:rPr>
          <w:rFonts w:asciiTheme="majorHAnsi" w:hAnsiTheme="majorHAnsi"/>
          <w:noProof/>
          <w:sz w:val="16"/>
          <w:szCs w:val="16"/>
          <w:lang w:eastAsia="pl-PL"/>
        </w:rPr>
        <w:t xml:space="preserve"> zł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ośliwy, paraliż, niewydolność nerek, transplantacja głównych organów, poliomyelitis, utrata mowy, utrata słuchu, utrata wzroku, anemia aplastyczna, stwardnienie rozsiane, cukrzyca typu I, niewydolność ser</w:t>
      </w:r>
      <w:r w:rsidR="00AA3665">
        <w:rPr>
          <w:rFonts w:asciiTheme="majorHAnsi" w:hAnsiTheme="majorHAnsi"/>
          <w:noProof/>
          <w:sz w:val="16"/>
          <w:szCs w:val="16"/>
          <w:lang w:eastAsia="pl-PL"/>
        </w:rPr>
        <w:t>ca.</w:t>
      </w:r>
    </w:p>
    <w:p w:rsidR="00A51233" w:rsidRDefault="00A51233" w:rsidP="003568F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A51233" w:rsidRPr="00A51233" w:rsidRDefault="00A51233" w:rsidP="00A5123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16"/>
          <w:szCs w:val="16"/>
        </w:rPr>
      </w:pPr>
      <w:r w:rsidRPr="00A51233">
        <w:rPr>
          <w:rFonts w:asciiTheme="majorHAnsi" w:hAnsiTheme="majorHAnsi"/>
          <w:b/>
          <w:sz w:val="16"/>
          <w:szCs w:val="16"/>
        </w:rPr>
        <w:t>Operacje w wyniku NW</w:t>
      </w:r>
      <w:r w:rsidRPr="00A51233">
        <w:rPr>
          <w:rFonts w:asciiTheme="majorHAnsi" w:hAnsiTheme="majorHAnsi"/>
          <w:sz w:val="16"/>
          <w:szCs w:val="16"/>
        </w:rPr>
        <w:t xml:space="preserve"> </w:t>
      </w:r>
      <w:r w:rsidRPr="00A51233">
        <w:rPr>
          <w:rFonts w:asciiTheme="majorHAnsi" w:hAnsiTheme="majorHAnsi"/>
          <w:b/>
          <w:sz w:val="16"/>
          <w:szCs w:val="16"/>
        </w:rPr>
        <w:t>(D6)</w:t>
      </w:r>
      <w:r w:rsidRPr="00A51233">
        <w:rPr>
          <w:rFonts w:asciiTheme="majorHAnsi" w:hAnsiTheme="majorHAnsi"/>
          <w:sz w:val="16"/>
          <w:szCs w:val="16"/>
        </w:rPr>
        <w:t xml:space="preserve"> – świadczenie  w wysokości stanowiącej procent sumy ubezpieczenia określonej w umowie ubezpieczenia dla Opcji Dodatkowej D6, uzależnione od rodzaju operacji określonej wyłącznie w TABELI  nr 8, pod warunkiem iż operacja:</w:t>
      </w:r>
    </w:p>
    <w:p w:rsidR="00A51233" w:rsidRPr="00A51233" w:rsidRDefault="00A51233" w:rsidP="00A51233">
      <w:pPr>
        <w:pStyle w:val="Stopka"/>
        <w:rPr>
          <w:rFonts w:asciiTheme="majorHAnsi" w:hAnsiTheme="majorHAnsi"/>
          <w:sz w:val="16"/>
          <w:szCs w:val="16"/>
        </w:rPr>
      </w:pPr>
      <w:r w:rsidRPr="00A51233">
        <w:rPr>
          <w:rFonts w:asciiTheme="majorHAnsi" w:hAnsiTheme="majorHAnsi"/>
          <w:sz w:val="16"/>
          <w:szCs w:val="16"/>
        </w:rPr>
        <w:t>a) została zalecona przez lekarza jako niezbędna część procesu leczenia następstw nieszczęśliwego wypadku, który miał miejsce w okresie trwania ochrony ubezpieczeniowej oraz</w:t>
      </w:r>
    </w:p>
    <w:p w:rsidR="00A51233" w:rsidRPr="00A51233" w:rsidRDefault="00A51233" w:rsidP="00A51233">
      <w:pPr>
        <w:pStyle w:val="Stopka"/>
        <w:rPr>
          <w:rFonts w:asciiTheme="majorHAnsi" w:hAnsiTheme="majorHAnsi"/>
          <w:b/>
          <w:sz w:val="16"/>
          <w:szCs w:val="16"/>
          <w:u w:val="single"/>
        </w:rPr>
      </w:pPr>
      <w:r w:rsidRPr="00A51233">
        <w:rPr>
          <w:rFonts w:asciiTheme="majorHAnsi" w:hAnsiTheme="majorHAnsi"/>
          <w:sz w:val="16"/>
          <w:szCs w:val="16"/>
        </w:rPr>
        <w:t xml:space="preserve">b) została przeprowadzona w trakcie trwania ochrony ubezpieczeniowej w trakcie co najmniej </w:t>
      </w:r>
      <w:r w:rsidRPr="00A51233">
        <w:rPr>
          <w:rFonts w:asciiTheme="majorHAnsi" w:hAnsiTheme="majorHAnsi"/>
          <w:b/>
          <w:sz w:val="16"/>
          <w:szCs w:val="16"/>
          <w:u w:val="single"/>
        </w:rPr>
        <w:t>dwudniowego pobytu w szpitalu,</w:t>
      </w:r>
    </w:p>
    <w:p w:rsidR="00A51233" w:rsidRPr="00A51233" w:rsidRDefault="00A51233" w:rsidP="00A5123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A51233">
        <w:rPr>
          <w:rFonts w:asciiTheme="majorHAnsi" w:hAnsiTheme="majorHAnsi"/>
          <w:sz w:val="16"/>
          <w:szCs w:val="16"/>
        </w:rPr>
        <w:t xml:space="preserve">c) jeżeli w wyniku tej samej choroby zostanie wykonana więcej niż jedna operacja, przysługuje </w:t>
      </w:r>
      <w:r w:rsidRPr="00A51233">
        <w:rPr>
          <w:rFonts w:asciiTheme="majorHAnsi" w:hAnsiTheme="majorHAnsi"/>
          <w:sz w:val="16"/>
          <w:szCs w:val="16"/>
          <w:lang w:val="en-US"/>
        </w:rPr>
        <w:t>–</w:t>
      </w:r>
      <w:r w:rsidRPr="00A51233">
        <w:rPr>
          <w:rFonts w:asciiTheme="majorHAnsi" w:hAnsiTheme="majorHAnsi"/>
          <w:sz w:val="16"/>
          <w:szCs w:val="16"/>
        </w:rPr>
        <w:t xml:space="preserve"> zgodnie z TABELĄ nr 8 </w:t>
      </w:r>
      <w:r w:rsidRPr="00A51233">
        <w:rPr>
          <w:rFonts w:asciiTheme="majorHAnsi" w:hAnsiTheme="majorHAnsi"/>
          <w:sz w:val="16"/>
          <w:szCs w:val="16"/>
          <w:lang w:val="en-US"/>
        </w:rPr>
        <w:t xml:space="preserve">– </w:t>
      </w:r>
      <w:r w:rsidRPr="00A51233">
        <w:rPr>
          <w:rFonts w:asciiTheme="majorHAnsi" w:hAnsiTheme="majorHAnsi"/>
          <w:sz w:val="16"/>
          <w:szCs w:val="16"/>
        </w:rPr>
        <w:t>świadczenie będące sumą kwot za</w:t>
      </w:r>
    </w:p>
    <w:p w:rsidR="00A51233" w:rsidRPr="00A51233" w:rsidRDefault="00A51233" w:rsidP="00A5123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A51233">
        <w:rPr>
          <w:rFonts w:asciiTheme="majorHAnsi" w:hAnsiTheme="majorHAnsi"/>
          <w:sz w:val="16"/>
          <w:szCs w:val="16"/>
        </w:rPr>
        <w:t>każdy rodzaj operacji, ale wysokość świadczenia nie może przekroczyć sumy ubezpieczenia ustalonej w umowie ubezpieczenia dla Opcji Dodatkowej D6;</w:t>
      </w:r>
    </w:p>
    <w:p w:rsidR="00A51233" w:rsidRPr="00A51233" w:rsidRDefault="00A51233" w:rsidP="00A51233">
      <w:pPr>
        <w:pStyle w:val="Stopka"/>
        <w:jc w:val="both"/>
        <w:rPr>
          <w:rFonts w:asciiTheme="majorHAnsi" w:hAnsiTheme="majorHAnsi"/>
          <w:sz w:val="16"/>
          <w:szCs w:val="16"/>
        </w:rPr>
      </w:pPr>
    </w:p>
    <w:p w:rsidR="00A51233" w:rsidRPr="00A51233" w:rsidRDefault="00A51233" w:rsidP="00A51233">
      <w:pPr>
        <w:pStyle w:val="Stopka"/>
        <w:rPr>
          <w:rFonts w:asciiTheme="majorHAnsi" w:hAnsiTheme="majorHAnsi"/>
          <w:sz w:val="16"/>
          <w:szCs w:val="16"/>
        </w:rPr>
      </w:pPr>
      <w:r w:rsidRPr="00A51233">
        <w:rPr>
          <w:rFonts w:asciiTheme="majorHAnsi" w:hAnsiTheme="majorHAnsi"/>
          <w:b/>
          <w:sz w:val="16"/>
          <w:szCs w:val="16"/>
        </w:rPr>
        <w:t xml:space="preserve">Operacje w wyniku choroby (D7) </w:t>
      </w:r>
      <w:r w:rsidRPr="00A51233">
        <w:rPr>
          <w:rFonts w:asciiTheme="majorHAnsi" w:hAnsiTheme="majorHAnsi"/>
          <w:sz w:val="16"/>
          <w:szCs w:val="16"/>
        </w:rPr>
        <w:t>- świadczenie w wysokości stanowiącej procent sumy ubezpieczenia określonej w umowie ubezpieczenia dla Opcji Dodatkowej D7, uzależnione od rodzaju operacji, określonej wyłącznie w TABELI nr 9, pod warunkiem iż operacja:</w:t>
      </w:r>
    </w:p>
    <w:p w:rsidR="00A51233" w:rsidRPr="00A51233" w:rsidRDefault="00A51233" w:rsidP="00A51233">
      <w:pPr>
        <w:pStyle w:val="Stopka"/>
        <w:rPr>
          <w:rFonts w:asciiTheme="majorHAnsi" w:hAnsiTheme="majorHAnsi"/>
          <w:sz w:val="16"/>
          <w:szCs w:val="16"/>
        </w:rPr>
      </w:pPr>
      <w:r w:rsidRPr="00A51233">
        <w:rPr>
          <w:rFonts w:asciiTheme="majorHAnsi" w:hAnsiTheme="majorHAnsi"/>
          <w:sz w:val="16"/>
          <w:szCs w:val="16"/>
        </w:rPr>
        <w:t>a) została zalecona przez lekarza jako niezbędna część procesu leczenia choroby, która została rozpoznana po raz pierwszy w okresie ubezpieczenia oraz</w:t>
      </w:r>
    </w:p>
    <w:p w:rsidR="00A51233" w:rsidRPr="00A51233" w:rsidRDefault="00A51233" w:rsidP="00A51233">
      <w:pPr>
        <w:pStyle w:val="Stopka"/>
        <w:rPr>
          <w:rFonts w:asciiTheme="majorHAnsi" w:hAnsiTheme="majorHAnsi"/>
          <w:sz w:val="16"/>
          <w:szCs w:val="16"/>
        </w:rPr>
      </w:pPr>
      <w:r w:rsidRPr="00A51233">
        <w:rPr>
          <w:rFonts w:asciiTheme="majorHAnsi" w:hAnsiTheme="majorHAnsi"/>
          <w:sz w:val="16"/>
          <w:szCs w:val="16"/>
        </w:rPr>
        <w:t xml:space="preserve">b) została przeprowadzona w trakcie trwania okresu ubezpieczenia w trakcie co najmniej </w:t>
      </w:r>
      <w:r w:rsidRPr="00A51233">
        <w:rPr>
          <w:rFonts w:asciiTheme="majorHAnsi" w:hAnsiTheme="majorHAnsi"/>
          <w:b/>
          <w:sz w:val="16"/>
          <w:szCs w:val="16"/>
          <w:u w:val="single"/>
        </w:rPr>
        <w:t>dwudniowego pobytu w szpitalu</w:t>
      </w:r>
      <w:r w:rsidRPr="00A51233">
        <w:rPr>
          <w:rFonts w:asciiTheme="majorHAnsi" w:hAnsiTheme="majorHAnsi"/>
          <w:sz w:val="16"/>
          <w:szCs w:val="16"/>
        </w:rPr>
        <w:t>;</w:t>
      </w:r>
    </w:p>
    <w:p w:rsidR="00A51233" w:rsidRPr="00A51233" w:rsidRDefault="00A51233" w:rsidP="00A5123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A51233">
        <w:rPr>
          <w:rFonts w:asciiTheme="majorHAnsi" w:hAnsiTheme="majorHAnsi"/>
          <w:sz w:val="16"/>
          <w:szCs w:val="16"/>
        </w:rPr>
        <w:t xml:space="preserve">c) jeżeli w wyniku tej samej choroby zostanie wykonana więcej niż jedna operacja, przysługuje </w:t>
      </w:r>
      <w:r w:rsidRPr="00A51233">
        <w:rPr>
          <w:rFonts w:asciiTheme="majorHAnsi" w:hAnsiTheme="majorHAnsi"/>
          <w:sz w:val="16"/>
          <w:szCs w:val="16"/>
          <w:lang w:val="en-US"/>
        </w:rPr>
        <w:t>–</w:t>
      </w:r>
      <w:r w:rsidRPr="00A51233">
        <w:rPr>
          <w:rFonts w:asciiTheme="majorHAnsi" w:hAnsiTheme="majorHAnsi"/>
          <w:sz w:val="16"/>
          <w:szCs w:val="16"/>
        </w:rPr>
        <w:t xml:space="preserve"> zgodnie z TABELĄ nr 9 </w:t>
      </w:r>
      <w:r w:rsidRPr="00A51233">
        <w:rPr>
          <w:rFonts w:asciiTheme="majorHAnsi" w:hAnsiTheme="majorHAnsi"/>
          <w:sz w:val="16"/>
          <w:szCs w:val="16"/>
          <w:lang w:val="en-US"/>
        </w:rPr>
        <w:t xml:space="preserve">– </w:t>
      </w:r>
      <w:r w:rsidRPr="00A51233">
        <w:rPr>
          <w:rFonts w:asciiTheme="majorHAnsi" w:hAnsiTheme="majorHAnsi"/>
          <w:sz w:val="16"/>
          <w:szCs w:val="16"/>
        </w:rPr>
        <w:t>świadczenie będące sumą kwot za</w:t>
      </w:r>
    </w:p>
    <w:p w:rsidR="00A51233" w:rsidRPr="00A51233" w:rsidRDefault="00A51233" w:rsidP="00A51233">
      <w:pPr>
        <w:pStyle w:val="Stopka"/>
        <w:jc w:val="both"/>
        <w:rPr>
          <w:rFonts w:asciiTheme="majorHAnsi" w:hAnsiTheme="majorHAnsi"/>
          <w:sz w:val="16"/>
          <w:szCs w:val="16"/>
        </w:rPr>
      </w:pPr>
      <w:r w:rsidRPr="00A51233">
        <w:rPr>
          <w:rFonts w:asciiTheme="majorHAnsi" w:hAnsiTheme="majorHAnsi"/>
          <w:sz w:val="16"/>
          <w:szCs w:val="16"/>
        </w:rPr>
        <w:t>każdy rodzaj operacji, ale wysokość świadczenia nie może przekroczyć sumy ubezpieczenia ustalonej w umowie ubezpieczenia dla Opcji Dodatkowej D7;</w:t>
      </w:r>
    </w:p>
    <w:p w:rsidR="00AA3665" w:rsidRDefault="00AA3665" w:rsidP="003568F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B70528" w:rsidRPr="00F52862" w:rsidRDefault="003568F8" w:rsidP="00F52862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Koszty leczenia w wyniku nieszczęśliwego wypadku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(D</w:t>
      </w:r>
      <w:r w:rsidR="006C5195">
        <w:rPr>
          <w:rFonts w:asciiTheme="majorHAnsi" w:hAnsiTheme="majorHAnsi"/>
          <w:noProof/>
          <w:sz w:val="16"/>
          <w:szCs w:val="16"/>
          <w:lang w:eastAsia="pl-PL"/>
        </w:rPr>
        <w:t>8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) –</w:t>
      </w:r>
      <w:r w:rsidR="00F52862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zwrot udokumentowanych kosztów do wysokości 100% sumy ubezpieczenia określonej w umowie ubezpieczenia dla Opcji Dodatkowej D</w:t>
      </w:r>
      <w:r w:rsidR="006C5195">
        <w:rPr>
          <w:rFonts w:asciiTheme="majorHAnsi" w:hAnsiTheme="majorHAnsi"/>
          <w:noProof/>
          <w:sz w:val="16"/>
          <w:szCs w:val="16"/>
          <w:lang w:eastAsia="pl-PL"/>
        </w:rPr>
        <w:t>8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. </w:t>
      </w:r>
      <w:r w:rsidR="00B70528" w:rsidRPr="00A51233">
        <w:rPr>
          <w:rFonts w:asciiTheme="majorHAnsi" w:hAnsiTheme="majorHAnsi"/>
          <w:noProof/>
          <w:sz w:val="16"/>
          <w:szCs w:val="16"/>
          <w:lang w:eastAsia="pl-PL"/>
        </w:rPr>
        <w:t>poniesionych na terytorium Rzeczpospolitej Polskiej, powsta</w:t>
      </w:r>
      <w:r w:rsidR="00B70528"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="00B70528" w:rsidRPr="00A51233">
        <w:rPr>
          <w:rFonts w:asciiTheme="majorHAnsi" w:hAnsiTheme="majorHAnsi"/>
          <w:noProof/>
          <w:sz w:val="16"/>
          <w:szCs w:val="16"/>
          <w:lang w:eastAsia="pl-PL"/>
        </w:rPr>
        <w:t>e w nast</w:t>
      </w:r>
      <w:r w:rsidR="00B70528"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ę</w:t>
      </w:r>
      <w:r w:rsidR="00B70528" w:rsidRPr="00A51233">
        <w:rPr>
          <w:rFonts w:asciiTheme="majorHAnsi" w:hAnsiTheme="majorHAnsi"/>
          <w:noProof/>
          <w:sz w:val="16"/>
          <w:szCs w:val="16"/>
          <w:lang w:eastAsia="pl-PL"/>
        </w:rPr>
        <w:t>pstwie nieszcz</w:t>
      </w:r>
      <w:r w:rsidR="00B70528"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ęś</w:t>
      </w:r>
      <w:r w:rsidR="00B70528" w:rsidRPr="00A51233">
        <w:rPr>
          <w:rFonts w:asciiTheme="majorHAnsi" w:hAnsiTheme="majorHAnsi"/>
          <w:noProof/>
          <w:sz w:val="16"/>
          <w:szCs w:val="16"/>
          <w:lang w:eastAsia="pl-PL"/>
        </w:rPr>
        <w:t>liwego wypadku z tytu</w:t>
      </w:r>
      <w:r w:rsidR="00B70528"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="00B70528" w:rsidRPr="00A51233">
        <w:rPr>
          <w:rFonts w:asciiTheme="majorHAnsi" w:hAnsiTheme="majorHAnsi"/>
          <w:noProof/>
          <w:sz w:val="16"/>
          <w:szCs w:val="16"/>
          <w:lang w:eastAsia="pl-PL"/>
        </w:rPr>
        <w:t>u:</w:t>
      </w:r>
    </w:p>
    <w:p w:rsidR="00B70528" w:rsidRPr="00A51233" w:rsidRDefault="00B70528" w:rsidP="00A51233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A51233">
        <w:rPr>
          <w:rFonts w:asciiTheme="majorHAnsi" w:hAnsiTheme="majorHAnsi"/>
          <w:noProof/>
          <w:sz w:val="16"/>
          <w:szCs w:val="16"/>
          <w:lang w:eastAsia="pl-PL"/>
        </w:rPr>
        <w:t>a) wizyt lekarskich z wy</w:t>
      </w:r>
      <w:r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łą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>czeniem wizyt stomatologicznych,</w:t>
      </w:r>
    </w:p>
    <w:p w:rsidR="00B70528" w:rsidRPr="00A51233" w:rsidRDefault="00B70528" w:rsidP="00A51233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A51233">
        <w:rPr>
          <w:rFonts w:asciiTheme="majorHAnsi" w:hAnsiTheme="majorHAnsi"/>
          <w:noProof/>
          <w:sz w:val="16"/>
          <w:szCs w:val="16"/>
          <w:lang w:eastAsia="pl-PL"/>
        </w:rPr>
        <w:t>b) zabiegów ambulatoryjnych,</w:t>
      </w:r>
    </w:p>
    <w:p w:rsidR="00B70528" w:rsidRPr="00A51233" w:rsidRDefault="00B70528" w:rsidP="00A51233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A51233">
        <w:rPr>
          <w:rFonts w:asciiTheme="majorHAnsi" w:hAnsiTheme="majorHAnsi"/>
          <w:noProof/>
          <w:sz w:val="16"/>
          <w:szCs w:val="16"/>
          <w:lang w:eastAsia="pl-PL"/>
        </w:rPr>
        <w:t>c) bada</w:t>
      </w:r>
      <w:r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ń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 xml:space="preserve"> zleconych przez lekarza prowadz</w:t>
      </w:r>
      <w:r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ą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>cego leczenie,</w:t>
      </w:r>
    </w:p>
    <w:p w:rsidR="00B70528" w:rsidRPr="00A51233" w:rsidRDefault="00B70528" w:rsidP="00A51233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A51233">
        <w:rPr>
          <w:rFonts w:asciiTheme="majorHAnsi" w:hAnsiTheme="majorHAnsi"/>
          <w:noProof/>
          <w:sz w:val="16"/>
          <w:szCs w:val="16"/>
          <w:lang w:eastAsia="pl-PL"/>
        </w:rPr>
        <w:t>d) pobytu w szpitalu,</w:t>
      </w:r>
    </w:p>
    <w:p w:rsidR="00B70528" w:rsidRPr="00A51233" w:rsidRDefault="00B70528" w:rsidP="00A51233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A51233">
        <w:rPr>
          <w:rFonts w:asciiTheme="majorHAnsi" w:hAnsiTheme="majorHAnsi"/>
          <w:noProof/>
          <w:sz w:val="16"/>
          <w:szCs w:val="16"/>
          <w:lang w:eastAsia="pl-PL"/>
        </w:rPr>
        <w:t>e) operacji przeprowadzonej podczas co najmniej trzydniowego pobytu w szpitalu,</w:t>
      </w:r>
    </w:p>
    <w:p w:rsidR="00B70528" w:rsidRPr="00A51233" w:rsidRDefault="00B70528" w:rsidP="00A51233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A51233">
        <w:rPr>
          <w:rFonts w:asciiTheme="majorHAnsi" w:hAnsiTheme="majorHAnsi"/>
          <w:noProof/>
          <w:sz w:val="16"/>
          <w:szCs w:val="16"/>
          <w:lang w:eastAsia="pl-PL"/>
        </w:rPr>
        <w:t>f ) operacji plastycznej zaleconej przez lekarza jako niezb</w:t>
      </w:r>
      <w:r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ę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>dna cz</w:t>
      </w:r>
      <w:r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ęść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 xml:space="preserve"> procesu</w:t>
      </w:r>
      <w:r w:rsidR="003C4C90" w:rsidRPr="00A51233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>leczenia nast</w:t>
      </w:r>
      <w:r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ę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>pstw nieszcz</w:t>
      </w:r>
      <w:r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ęś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>liwego wypadku,</w:t>
      </w:r>
    </w:p>
    <w:p w:rsidR="00B70528" w:rsidRPr="00A51233" w:rsidRDefault="00B70528" w:rsidP="00A51233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A51233">
        <w:rPr>
          <w:rFonts w:asciiTheme="majorHAnsi" w:hAnsiTheme="majorHAnsi"/>
          <w:noProof/>
          <w:sz w:val="16"/>
          <w:szCs w:val="16"/>
          <w:lang w:eastAsia="pl-PL"/>
        </w:rPr>
        <w:t xml:space="preserve">g) zakupu </w:t>
      </w:r>
      <w:r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>rodków opatrunkowych przepisanych przez lekarza,</w:t>
      </w:r>
    </w:p>
    <w:p w:rsidR="00B70528" w:rsidRPr="00A51233" w:rsidRDefault="00B70528" w:rsidP="00A51233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A51233">
        <w:rPr>
          <w:rFonts w:asciiTheme="majorHAnsi" w:hAnsiTheme="majorHAnsi"/>
          <w:noProof/>
          <w:sz w:val="16"/>
          <w:szCs w:val="16"/>
          <w:lang w:eastAsia="pl-PL"/>
        </w:rPr>
        <w:lastRenderedPageBreak/>
        <w:t>h) rehabilitacji zleconej przez lekarza prowadz</w:t>
      </w:r>
      <w:r w:rsidRPr="00A51233">
        <w:rPr>
          <w:rFonts w:asciiTheme="majorHAnsi" w:hAnsiTheme="majorHAnsi" w:hint="eastAsia"/>
          <w:noProof/>
          <w:sz w:val="16"/>
          <w:szCs w:val="16"/>
          <w:lang w:eastAsia="pl-PL"/>
        </w:rPr>
        <w:t>ą</w:t>
      </w:r>
      <w:r w:rsidRPr="00A51233">
        <w:rPr>
          <w:rFonts w:asciiTheme="majorHAnsi" w:hAnsiTheme="majorHAnsi"/>
          <w:noProof/>
          <w:sz w:val="16"/>
          <w:szCs w:val="16"/>
          <w:lang w:eastAsia="pl-PL"/>
        </w:rPr>
        <w:t>cego leczenie,</w:t>
      </w:r>
    </w:p>
    <w:p w:rsidR="006C5195" w:rsidRDefault="00B70528" w:rsidP="00B7052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="MyriadPro-Regular" w:eastAsia="MyriadPro-Regular" w:hAnsi="MyriadPro-Bold" w:cs="MyriadPro-Regular"/>
          <w:sz w:val="14"/>
          <w:szCs w:val="14"/>
        </w:rPr>
        <w:t>i) koszt</w:t>
      </w:r>
      <w:r>
        <w:rPr>
          <w:rFonts w:ascii="MyriadPro-Regular" w:eastAsia="MyriadPro-Regular" w:hAnsi="MyriadPro-Bold" w:cs="MyriadPro-Regular"/>
          <w:sz w:val="14"/>
          <w:szCs w:val="14"/>
        </w:rPr>
        <w:t>ó</w:t>
      </w:r>
      <w:r>
        <w:rPr>
          <w:rFonts w:ascii="MyriadPro-Regular" w:eastAsia="MyriadPro-Regular" w:hAnsi="MyriadPro-Bold" w:cs="MyriadPro-Regular"/>
          <w:sz w:val="14"/>
          <w:szCs w:val="14"/>
        </w:rPr>
        <w:t>w lek</w:t>
      </w:r>
      <w:r>
        <w:rPr>
          <w:rFonts w:ascii="MyriadPro-Regular" w:eastAsia="MyriadPro-Regular" w:hAnsi="MyriadPro-Bold" w:cs="MyriadPro-Regular"/>
          <w:sz w:val="14"/>
          <w:szCs w:val="14"/>
        </w:rPr>
        <w:t>ó</w:t>
      </w:r>
      <w:r>
        <w:rPr>
          <w:rFonts w:ascii="MyriadPro-Regular" w:eastAsia="MyriadPro-Regular" w:hAnsi="MyriadPro-Bold" w:cs="MyriadPro-Regular"/>
          <w:sz w:val="14"/>
          <w:szCs w:val="14"/>
        </w:rPr>
        <w:t>w przepisanych przez lekarza prowadz</w:t>
      </w:r>
      <w:r>
        <w:rPr>
          <w:rFonts w:ascii="MyriadPro-Regular" w:eastAsia="MyriadPro-Regular" w:hAnsi="MyriadPro-Bold" w:cs="MyriadPro-Regular" w:hint="eastAsia"/>
          <w:sz w:val="14"/>
          <w:szCs w:val="14"/>
        </w:rPr>
        <w:t>ą</w:t>
      </w:r>
      <w:r>
        <w:rPr>
          <w:rFonts w:ascii="MyriadPro-Regular" w:eastAsia="MyriadPro-Regular" w:hAnsi="MyriadPro-Bold" w:cs="MyriadPro-Regular"/>
          <w:sz w:val="14"/>
          <w:szCs w:val="14"/>
        </w:rPr>
        <w:t>cego leczenie szpitalne, kt</w:t>
      </w:r>
      <w:r>
        <w:rPr>
          <w:rFonts w:ascii="MyriadPro-Regular" w:eastAsia="MyriadPro-Regular" w:hAnsi="MyriadPro-Bold" w:cs="MyriadPro-Regular"/>
          <w:sz w:val="14"/>
          <w:szCs w:val="14"/>
        </w:rPr>
        <w:t>ó</w:t>
      </w:r>
      <w:r>
        <w:rPr>
          <w:rFonts w:ascii="MyriadPro-Regular" w:eastAsia="MyriadPro-Regular" w:hAnsi="MyriadPro-Bold" w:cs="MyriadPro-Regular"/>
          <w:sz w:val="14"/>
          <w:szCs w:val="14"/>
        </w:rPr>
        <w:t>re skutkowa</w:t>
      </w:r>
      <w:r>
        <w:rPr>
          <w:rFonts w:ascii="MyriadPro-Regular" w:eastAsia="MyriadPro-Regular" w:hAnsi="MyriadPro-Bold" w:cs="MyriadPro-Regular" w:hint="eastAsia"/>
          <w:sz w:val="14"/>
          <w:szCs w:val="14"/>
        </w:rPr>
        <w:t>ł</w:t>
      </w:r>
      <w:r>
        <w:rPr>
          <w:rFonts w:ascii="MyriadPro-Regular" w:eastAsia="MyriadPro-Regular" w:hAnsi="MyriadPro-Bold" w:cs="MyriadPro-Regular"/>
          <w:sz w:val="14"/>
          <w:szCs w:val="14"/>
        </w:rPr>
        <w:t xml:space="preserve">o co najmniej czterodniowym pobytem w szpitalu </w:t>
      </w:r>
      <w:r>
        <w:rPr>
          <w:rFonts w:ascii="MyriadPro-Regular" w:eastAsia="MyriadPro-Regular" w:hAnsi="MyriadPro-Bold" w:cs="MyriadPro-Regular"/>
          <w:sz w:val="14"/>
          <w:szCs w:val="14"/>
        </w:rPr>
        <w:br/>
      </w:r>
      <w:r w:rsidR="003568F8" w:rsidRPr="00CC3F9E">
        <w:rPr>
          <w:rFonts w:asciiTheme="majorHAnsi" w:hAnsiTheme="majorHAnsi"/>
          <w:noProof/>
          <w:sz w:val="16"/>
          <w:szCs w:val="16"/>
          <w:lang w:eastAsia="pl-PL"/>
        </w:rPr>
        <w:t>W ramach limitu na zwrot kosztów leczenia zastosowanie ma</w:t>
      </w:r>
      <w:r w:rsidR="00145F97">
        <w:rPr>
          <w:rFonts w:asciiTheme="majorHAnsi" w:hAnsiTheme="majorHAnsi"/>
          <w:noProof/>
          <w:sz w:val="16"/>
          <w:szCs w:val="16"/>
          <w:lang w:eastAsia="pl-PL"/>
        </w:rPr>
        <w:t>ją poniższe</w:t>
      </w:r>
      <w:r w:rsidR="003568F8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podlimit</w:t>
      </w:r>
      <w:r w:rsidR="00145F97">
        <w:rPr>
          <w:rFonts w:asciiTheme="majorHAnsi" w:hAnsiTheme="majorHAnsi"/>
          <w:noProof/>
          <w:sz w:val="16"/>
          <w:szCs w:val="16"/>
          <w:lang w:eastAsia="pl-PL"/>
        </w:rPr>
        <w:t>y</w:t>
      </w:r>
      <w:r w:rsidR="003568F8"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6C5195">
        <w:rPr>
          <w:rFonts w:asciiTheme="majorHAnsi" w:hAnsiTheme="majorHAnsi"/>
          <w:noProof/>
          <w:sz w:val="16"/>
          <w:szCs w:val="16"/>
          <w:lang w:eastAsia="pl-PL"/>
        </w:rPr>
        <w:t>:</w:t>
      </w:r>
    </w:p>
    <w:p w:rsidR="006C5195" w:rsidRDefault="003568F8" w:rsidP="006C5195">
      <w:pPr>
        <w:pStyle w:val="Stopka"/>
        <w:numPr>
          <w:ilvl w:val="0"/>
          <w:numId w:val="1"/>
        </w:numPr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zwrot kosztów </w:t>
      </w: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rehabilitacji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, który wynosi </w:t>
      </w:r>
      <w:r w:rsidR="00D20134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maksymalnie </w:t>
      </w:r>
      <w:r w:rsidR="008A507E">
        <w:rPr>
          <w:rFonts w:asciiTheme="majorHAnsi" w:hAnsiTheme="majorHAnsi"/>
          <w:b/>
          <w:noProof/>
          <w:sz w:val="16"/>
          <w:szCs w:val="16"/>
          <w:lang w:eastAsia="pl-PL"/>
        </w:rPr>
        <w:t>1</w:t>
      </w:r>
      <w:r w:rsidR="00F25D45">
        <w:rPr>
          <w:rFonts w:asciiTheme="majorHAnsi" w:hAnsiTheme="majorHAnsi"/>
          <w:b/>
          <w:noProof/>
          <w:sz w:val="16"/>
          <w:szCs w:val="16"/>
          <w:lang w:eastAsia="pl-PL"/>
        </w:rPr>
        <w:t>5</w:t>
      </w:r>
      <w:r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00</w:t>
      </w:r>
      <w:r w:rsidR="00CC3F9E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 zł</w:t>
      </w:r>
      <w:r w:rsidR="00D2013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</w:t>
      </w:r>
    </w:p>
    <w:p w:rsidR="006C5195" w:rsidRPr="006C5195" w:rsidRDefault="006C5195" w:rsidP="006C5195">
      <w:pPr>
        <w:pStyle w:val="Stopka"/>
        <w:numPr>
          <w:ilvl w:val="0"/>
          <w:numId w:val="1"/>
        </w:numPr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6C5195">
        <w:rPr>
          <w:rFonts w:asciiTheme="majorHAnsi" w:hAnsiTheme="majorHAnsi"/>
          <w:noProof/>
          <w:sz w:val="16"/>
          <w:szCs w:val="16"/>
          <w:lang w:eastAsia="pl-PL"/>
        </w:rPr>
        <w:t xml:space="preserve">zwrotu kosztow operacji plastycznej </w:t>
      </w:r>
      <w:r w:rsidRPr="006C5195">
        <w:rPr>
          <w:rFonts w:asciiTheme="majorHAnsi" w:hAnsiTheme="majorHAnsi" w:hint="eastAsia"/>
          <w:noProof/>
          <w:sz w:val="16"/>
          <w:szCs w:val="16"/>
          <w:lang w:eastAsia="pl-PL"/>
        </w:rPr>
        <w:t>–</w:t>
      </w:r>
      <w:r w:rsidRPr="006C5195">
        <w:rPr>
          <w:rFonts w:asciiTheme="majorHAnsi" w:hAnsiTheme="majorHAnsi"/>
          <w:noProof/>
          <w:sz w:val="16"/>
          <w:szCs w:val="16"/>
          <w:lang w:eastAsia="pl-PL"/>
        </w:rPr>
        <w:t xml:space="preserve"> podlimit w wysoko</w:t>
      </w:r>
      <w:r w:rsidRPr="006C5195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Pr="006C5195">
        <w:rPr>
          <w:rFonts w:asciiTheme="majorHAnsi" w:hAnsiTheme="majorHAnsi"/>
          <w:noProof/>
          <w:sz w:val="16"/>
          <w:szCs w:val="16"/>
          <w:lang w:eastAsia="pl-PL"/>
        </w:rPr>
        <w:t xml:space="preserve">ci </w:t>
      </w:r>
      <w:r w:rsidR="00AA453E">
        <w:rPr>
          <w:rFonts w:asciiTheme="majorHAnsi" w:hAnsiTheme="majorHAnsi"/>
          <w:noProof/>
          <w:sz w:val="16"/>
          <w:szCs w:val="16"/>
          <w:lang w:eastAsia="pl-PL"/>
        </w:rPr>
        <w:t xml:space="preserve">do </w:t>
      </w:r>
      <w:r w:rsidRPr="006C5195">
        <w:rPr>
          <w:rFonts w:asciiTheme="majorHAnsi" w:hAnsiTheme="majorHAnsi"/>
          <w:noProof/>
          <w:sz w:val="16"/>
          <w:szCs w:val="16"/>
          <w:lang w:eastAsia="pl-PL"/>
        </w:rPr>
        <w:t>5.000 PLN;</w:t>
      </w:r>
      <w:r w:rsidR="00ED7B20">
        <w:rPr>
          <w:rFonts w:asciiTheme="majorHAnsi" w:hAnsiTheme="majorHAnsi"/>
          <w:noProof/>
          <w:sz w:val="16"/>
          <w:szCs w:val="16"/>
          <w:lang w:eastAsia="pl-PL"/>
        </w:rPr>
        <w:t xml:space="preserve"> (do sumy ubezpieczenia opcji D8)</w:t>
      </w:r>
    </w:p>
    <w:p w:rsidR="006C5195" w:rsidRPr="00145F97" w:rsidRDefault="006C5195" w:rsidP="006C5195">
      <w:pPr>
        <w:pStyle w:val="Stopka"/>
        <w:numPr>
          <w:ilvl w:val="0"/>
          <w:numId w:val="1"/>
        </w:numPr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6C5195">
        <w:rPr>
          <w:rFonts w:asciiTheme="majorHAnsi" w:hAnsiTheme="majorHAnsi"/>
          <w:noProof/>
          <w:sz w:val="16"/>
          <w:szCs w:val="16"/>
          <w:lang w:eastAsia="pl-PL"/>
        </w:rPr>
        <w:t xml:space="preserve">zwrotu kosztow lekow </w:t>
      </w:r>
      <w:r w:rsidRPr="006C5195">
        <w:rPr>
          <w:rFonts w:asciiTheme="majorHAnsi" w:hAnsiTheme="majorHAnsi" w:hint="eastAsia"/>
          <w:noProof/>
          <w:sz w:val="16"/>
          <w:szCs w:val="16"/>
          <w:lang w:eastAsia="pl-PL"/>
        </w:rPr>
        <w:t>–</w:t>
      </w:r>
      <w:r w:rsidRPr="006C5195">
        <w:rPr>
          <w:rFonts w:asciiTheme="majorHAnsi" w:hAnsiTheme="majorHAnsi"/>
          <w:noProof/>
          <w:sz w:val="16"/>
          <w:szCs w:val="16"/>
          <w:lang w:eastAsia="pl-PL"/>
        </w:rPr>
        <w:t xml:space="preserve"> podlimit </w:t>
      </w:r>
      <w:r w:rsidRPr="00145F97">
        <w:rPr>
          <w:rFonts w:asciiTheme="majorHAnsi" w:hAnsiTheme="majorHAnsi"/>
          <w:noProof/>
          <w:sz w:val="16"/>
          <w:szCs w:val="16"/>
          <w:lang w:eastAsia="pl-PL"/>
        </w:rPr>
        <w:t>w wysoko</w:t>
      </w:r>
      <w:r w:rsidRPr="00145F97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Pr="00145F97">
        <w:rPr>
          <w:rFonts w:asciiTheme="majorHAnsi" w:hAnsiTheme="majorHAnsi"/>
          <w:noProof/>
          <w:sz w:val="16"/>
          <w:szCs w:val="16"/>
          <w:lang w:eastAsia="pl-PL"/>
        </w:rPr>
        <w:t>ci 500 PLN;</w:t>
      </w:r>
    </w:p>
    <w:p w:rsidR="00F52862" w:rsidRDefault="00F52862" w:rsidP="00BB10EC">
      <w:pPr>
        <w:pStyle w:val="Stopka"/>
        <w:jc w:val="both"/>
        <w:rPr>
          <w:rFonts w:asciiTheme="majorHAnsi" w:hAnsiTheme="majorHAnsi"/>
          <w:b/>
          <w:noProof/>
          <w:sz w:val="16"/>
          <w:szCs w:val="16"/>
          <w:lang w:eastAsia="pl-PL"/>
        </w:rPr>
      </w:pPr>
    </w:p>
    <w:p w:rsidR="00BB10EC" w:rsidRDefault="003410C5" w:rsidP="00BB10EC">
      <w:pPr>
        <w:pStyle w:val="Stopka"/>
        <w:jc w:val="both"/>
        <w:rPr>
          <w:rFonts w:asciiTheme="majorHAnsi" w:hAnsiTheme="majorHAnsi"/>
          <w:i/>
          <w:noProof/>
          <w:color w:val="000000" w:themeColor="text1"/>
          <w:sz w:val="16"/>
          <w:szCs w:val="16"/>
          <w:u w:val="single"/>
          <w:lang w:eastAsia="pl-PL"/>
        </w:rPr>
      </w:pPr>
      <w:r>
        <w:rPr>
          <w:rFonts w:asciiTheme="majorHAnsi" w:hAnsiTheme="majorHAnsi"/>
          <w:b/>
          <w:noProof/>
          <w:sz w:val="16"/>
          <w:szCs w:val="16"/>
          <w:lang w:eastAsia="pl-PL"/>
        </w:rPr>
        <w:t>R</w:t>
      </w:r>
      <w:r w:rsidR="00BB10EC" w:rsidRPr="00BB10EC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ozpoznanie </w:t>
      </w:r>
      <w:r w:rsidR="00BB10EC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u Ubezpieczonego wady wrodzonej </w:t>
      </w:r>
      <w:r w:rsidR="00BB10EC" w:rsidRPr="00BB10EC">
        <w:rPr>
          <w:rFonts w:asciiTheme="majorHAnsi" w:hAnsiTheme="majorHAnsi"/>
          <w:b/>
          <w:noProof/>
          <w:sz w:val="16"/>
          <w:szCs w:val="16"/>
          <w:lang w:eastAsia="pl-PL"/>
        </w:rPr>
        <w:t>serca</w:t>
      </w:r>
      <w:r w:rsidR="00BB10EC">
        <w:rPr>
          <w:rFonts w:ascii="MyriadPro-Bold" w:hAnsi="MyriadPro-Bold" w:cs="MyriadPro-Bold"/>
          <w:b/>
          <w:bCs/>
          <w:sz w:val="14"/>
          <w:szCs w:val="14"/>
        </w:rPr>
        <w:t xml:space="preserve"> </w:t>
      </w:r>
      <w:r>
        <w:rPr>
          <w:rFonts w:ascii="MyriadPro-Bold" w:hAnsi="MyriadPro-Bold" w:cs="MyriadPro-Bold"/>
          <w:b/>
          <w:bCs/>
          <w:sz w:val="14"/>
          <w:szCs w:val="14"/>
        </w:rPr>
        <w:t>(D10)</w:t>
      </w:r>
      <w:r w:rsidR="00BB10EC">
        <w:rPr>
          <w:rFonts w:ascii="MyriadPro-Regular" w:eastAsia="MyriadPro-Regular" w:hAnsi="MyriadPro-Bold" w:cs="MyriadPro-Regular" w:hint="eastAsia"/>
          <w:sz w:val="14"/>
          <w:szCs w:val="14"/>
        </w:rPr>
        <w:t>–</w:t>
      </w:r>
      <w:r w:rsidR="00BB10EC">
        <w:rPr>
          <w:rFonts w:ascii="MyriadPro-Regular" w:eastAsia="MyriadPro-Regular" w:hAnsi="MyriadPro-Bold" w:cs="MyriadPro-Regular"/>
          <w:sz w:val="14"/>
          <w:szCs w:val="14"/>
        </w:rPr>
        <w:t xml:space="preserve"> </w:t>
      </w:r>
      <w:r w:rsidR="00BB10EC" w:rsidRPr="00BB10EC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="00BB10EC" w:rsidRPr="00BB10EC">
        <w:rPr>
          <w:rFonts w:asciiTheme="majorHAnsi" w:hAnsiTheme="majorHAnsi"/>
          <w:noProof/>
          <w:sz w:val="16"/>
          <w:szCs w:val="16"/>
          <w:lang w:eastAsia="pl-PL"/>
        </w:rPr>
        <w:t>wiadczenie w wysoko</w:t>
      </w:r>
      <w:r w:rsidR="00BB10EC" w:rsidRPr="00BB10EC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="00BB10EC" w:rsidRPr="00BB10EC">
        <w:rPr>
          <w:rFonts w:asciiTheme="majorHAnsi" w:hAnsiTheme="majorHAnsi"/>
          <w:noProof/>
          <w:sz w:val="16"/>
          <w:szCs w:val="16"/>
          <w:lang w:eastAsia="pl-PL"/>
        </w:rPr>
        <w:t>ci 100% sumy ubezpieczenia okre</w:t>
      </w:r>
      <w:r w:rsidR="00BB10EC" w:rsidRPr="00BB10EC">
        <w:rPr>
          <w:rFonts w:asciiTheme="majorHAnsi" w:hAnsiTheme="majorHAnsi" w:hint="eastAsia"/>
          <w:noProof/>
          <w:sz w:val="16"/>
          <w:szCs w:val="16"/>
          <w:lang w:eastAsia="pl-PL"/>
        </w:rPr>
        <w:t>ś</w:t>
      </w:r>
      <w:r w:rsidR="00BB10EC" w:rsidRPr="00BB10EC">
        <w:rPr>
          <w:rFonts w:asciiTheme="majorHAnsi" w:hAnsiTheme="majorHAnsi"/>
          <w:noProof/>
          <w:sz w:val="16"/>
          <w:szCs w:val="16"/>
          <w:lang w:eastAsia="pl-PL"/>
        </w:rPr>
        <w:t>lonej w umowie</w:t>
      </w:r>
      <w:r w:rsidR="00340C79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BB10EC" w:rsidRPr="00BB10EC">
        <w:rPr>
          <w:rFonts w:asciiTheme="majorHAnsi" w:hAnsiTheme="majorHAnsi"/>
          <w:noProof/>
          <w:sz w:val="16"/>
          <w:szCs w:val="16"/>
          <w:lang w:eastAsia="pl-PL"/>
        </w:rPr>
        <w:t xml:space="preserve">ubezpieczenia dla Opcji Dodatkowej D10, pod warunkiem </w:t>
      </w:r>
      <w:r w:rsidR="00BB10EC" w:rsidRPr="00BB10EC">
        <w:rPr>
          <w:rFonts w:asciiTheme="majorHAnsi" w:hAnsiTheme="majorHAnsi" w:hint="eastAsia"/>
          <w:noProof/>
          <w:sz w:val="16"/>
          <w:szCs w:val="16"/>
          <w:lang w:eastAsia="pl-PL"/>
        </w:rPr>
        <w:t>ż</w:t>
      </w:r>
      <w:r w:rsidR="00BB10EC">
        <w:rPr>
          <w:rFonts w:asciiTheme="majorHAnsi" w:hAnsiTheme="majorHAnsi"/>
          <w:noProof/>
          <w:sz w:val="16"/>
          <w:szCs w:val="16"/>
          <w:lang w:eastAsia="pl-PL"/>
        </w:rPr>
        <w:t xml:space="preserve">e wada wrodzona serca </w:t>
      </w:r>
      <w:r w:rsidR="00BB10EC" w:rsidRPr="00BB10EC">
        <w:rPr>
          <w:rFonts w:asciiTheme="majorHAnsi" w:hAnsiTheme="majorHAnsi"/>
          <w:noProof/>
          <w:sz w:val="16"/>
          <w:szCs w:val="16"/>
          <w:lang w:eastAsia="pl-PL"/>
        </w:rPr>
        <w:t>zosta</w:t>
      </w:r>
      <w:r w:rsidR="00BB10EC" w:rsidRPr="00BB10EC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="00BB10EC" w:rsidRPr="00BB10EC">
        <w:rPr>
          <w:rFonts w:asciiTheme="majorHAnsi" w:hAnsiTheme="majorHAnsi"/>
          <w:noProof/>
          <w:sz w:val="16"/>
          <w:szCs w:val="16"/>
          <w:lang w:eastAsia="pl-PL"/>
        </w:rPr>
        <w:t>a rozpoznana po raz pierwszy w trakcie trwania ochrony ubezpieczeniowej;</w:t>
      </w:r>
      <w:r w:rsidR="00A51233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</w:p>
    <w:p w:rsidR="00ED7B20" w:rsidRPr="00CC3F9E" w:rsidRDefault="00ED7B20" w:rsidP="00BB10EC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bookmarkStart w:id="0" w:name="_GoBack"/>
      <w:bookmarkEnd w:id="0"/>
    </w:p>
    <w:p w:rsidR="00FE3CE9" w:rsidRPr="00CC3F9E" w:rsidRDefault="00FE3CE9" w:rsidP="00FE3CE9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Kos</w:t>
      </w:r>
      <w:r w:rsidR="00BB10EC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zty leczenia stomatologicznego w wyniku nieszczęśliwego wypadku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(D1</w:t>
      </w:r>
      <w:r w:rsidR="00BB10EC">
        <w:rPr>
          <w:rFonts w:asciiTheme="majorHAnsi" w:hAnsiTheme="majorHAnsi"/>
          <w:noProof/>
          <w:sz w:val="16"/>
          <w:szCs w:val="16"/>
          <w:lang w:eastAsia="pl-PL"/>
        </w:rPr>
        <w:t>1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) – zwrot udokumentowanych kosztów do wysokości </w:t>
      </w:r>
      <w:r w:rsidR="008A507E">
        <w:rPr>
          <w:rFonts w:asciiTheme="majorHAnsi" w:hAnsiTheme="majorHAnsi"/>
          <w:b/>
          <w:noProof/>
          <w:sz w:val="16"/>
          <w:szCs w:val="16"/>
          <w:lang w:eastAsia="pl-PL"/>
        </w:rPr>
        <w:t>1</w:t>
      </w:r>
      <w:r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00%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sumy ubezpieczenia określonej </w:t>
      </w:r>
      <w:r w:rsidRPr="003C4C90">
        <w:rPr>
          <w:rFonts w:asciiTheme="majorHAnsi" w:hAnsiTheme="majorHAnsi"/>
          <w:i/>
          <w:noProof/>
          <w:color w:val="000000" w:themeColor="text1"/>
          <w:sz w:val="16"/>
          <w:szCs w:val="16"/>
          <w:u w:val="single"/>
          <w:lang w:eastAsia="pl-PL"/>
        </w:rPr>
        <w:t xml:space="preserve">w </w:t>
      </w:r>
      <w:r w:rsidR="008A507E" w:rsidRPr="003C4C90">
        <w:rPr>
          <w:rFonts w:asciiTheme="majorHAnsi" w:hAnsiTheme="majorHAnsi"/>
          <w:i/>
          <w:noProof/>
          <w:color w:val="000000" w:themeColor="text1"/>
          <w:sz w:val="16"/>
          <w:szCs w:val="16"/>
          <w:u w:val="single"/>
          <w:lang w:eastAsia="pl-PL"/>
        </w:rPr>
        <w:t>ofercie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ubezpieczenia dla Opcji Dodatkowej D1</w:t>
      </w:r>
      <w:r w:rsidR="00BB10EC">
        <w:rPr>
          <w:rFonts w:asciiTheme="majorHAnsi" w:hAnsiTheme="majorHAnsi"/>
          <w:noProof/>
          <w:sz w:val="16"/>
          <w:szCs w:val="16"/>
          <w:lang w:eastAsia="pl-PL"/>
        </w:rPr>
        <w:t>1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, ale nie więcej </w:t>
      </w:r>
      <w:r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niż 300 </w:t>
      </w:r>
      <w:r w:rsidR="00E85DEC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zł</w:t>
      </w:r>
      <w:r w:rsidR="00E85DEC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za jeden ząb, pod warunkiem, iż koszty leczenia stomatologicznego:</w:t>
      </w:r>
    </w:p>
    <w:p w:rsidR="00FE3CE9" w:rsidRPr="00CC3F9E" w:rsidRDefault="00FE3CE9" w:rsidP="00FE3CE9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>a) powstały w następstwie nieszczęśliwego wypadku, który wydarzył się podczas trwania ochrony ubezpieczeniowej oraz</w:t>
      </w:r>
    </w:p>
    <w:p w:rsidR="00FE3CE9" w:rsidRPr="00CC3F9E" w:rsidRDefault="00FE3CE9" w:rsidP="00FE3CE9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>b) zostały poniesione na odbudowę stomatologiczną uszkodzonego lub utraconego zęba stałego, z zastrzeżeniem, że w </w:t>
      </w:r>
      <w:r w:rsidR="006843C9" w:rsidRPr="00CC3F9E">
        <w:rPr>
          <w:rFonts w:asciiTheme="majorHAnsi" w:hAnsiTheme="majorHAnsi"/>
          <w:noProof/>
          <w:sz w:val="16"/>
          <w:szCs w:val="16"/>
          <w:lang w:eastAsia="pl-PL"/>
        </w:rPr>
        <w:t>związku z </w:t>
      </w:r>
      <w:r w:rsidR="00CC3F9E">
        <w:rPr>
          <w:rFonts w:asciiTheme="majorHAnsi" w:hAnsiTheme="majorHAnsi"/>
          <w:noProof/>
          <w:sz w:val="16"/>
          <w:szCs w:val="16"/>
          <w:lang w:eastAsia="pl-PL"/>
        </w:rPr>
        <w:t>utratą lub uszkodzeniem zęba w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następstwie nieszczęśliwego wypadku u Ubezpieczonego został orzeczony uszczerbek na zdrowiu lub trwałe inwalidztwo częściowe oraz</w:t>
      </w:r>
    </w:p>
    <w:p w:rsidR="00673DA8" w:rsidRPr="00CC3F9E" w:rsidRDefault="00FE3CE9" w:rsidP="00FE3CE9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c) zostały poniesione w okresie ubezpieczenia na terytorium Rzeczpospolitej Polskiej, w okresie maksymalnie 6 miesięcy </w:t>
      </w:r>
      <w:r w:rsidR="00F52862">
        <w:rPr>
          <w:rFonts w:asciiTheme="majorHAnsi" w:hAnsiTheme="majorHAnsi"/>
          <w:noProof/>
          <w:sz w:val="16"/>
          <w:szCs w:val="16"/>
          <w:lang w:eastAsia="pl-PL"/>
        </w:rPr>
        <w:t>od daty nieszczęśliwego wypadku.</w:t>
      </w:r>
    </w:p>
    <w:p w:rsidR="00F52862" w:rsidRPr="00CC3F9E" w:rsidRDefault="00F52862" w:rsidP="00FE3CE9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FE3CE9" w:rsidRDefault="00FE3CE9" w:rsidP="0012324C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„Bólowe” – uciążliwe leczenie w wyniku nieszczęśliwego wypadku</w:t>
      </w:r>
      <w:r w:rsidR="0012324C">
        <w:rPr>
          <w:rFonts w:asciiTheme="majorHAnsi" w:hAnsiTheme="majorHAnsi"/>
          <w:noProof/>
          <w:sz w:val="16"/>
          <w:szCs w:val="16"/>
          <w:lang w:eastAsia="pl-PL"/>
        </w:rPr>
        <w:t xml:space="preserve"> (D12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) – wypłata jednorazowego świadczenia w wysokości</w:t>
      </w:r>
      <w:r w:rsidR="00E85A5D">
        <w:rPr>
          <w:rFonts w:asciiTheme="majorHAnsi" w:hAnsiTheme="majorHAnsi"/>
          <w:noProof/>
          <w:sz w:val="16"/>
          <w:szCs w:val="16"/>
          <w:lang w:eastAsia="pl-PL"/>
        </w:rPr>
        <w:t xml:space="preserve"> maksymalnie </w:t>
      </w:r>
      <w:r w:rsidR="00E85A5D" w:rsidRPr="00351FC3">
        <w:rPr>
          <w:rFonts w:asciiTheme="majorHAnsi" w:hAnsiTheme="majorHAnsi"/>
          <w:b/>
          <w:noProof/>
          <w:sz w:val="16"/>
          <w:szCs w:val="16"/>
          <w:lang w:eastAsia="pl-PL"/>
        </w:rPr>
        <w:t>do</w:t>
      </w:r>
      <w:r w:rsidRPr="00351FC3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2</w:t>
      </w:r>
      <w:r w:rsidR="00A51233">
        <w:rPr>
          <w:rFonts w:asciiTheme="majorHAnsi" w:hAnsiTheme="majorHAnsi"/>
          <w:b/>
          <w:noProof/>
          <w:sz w:val="16"/>
          <w:szCs w:val="16"/>
          <w:lang w:eastAsia="pl-PL"/>
        </w:rPr>
        <w:t>0</w:t>
      </w:r>
      <w:r w:rsidRPr="00351FC3">
        <w:rPr>
          <w:rFonts w:asciiTheme="majorHAnsi" w:hAnsiTheme="majorHAnsi"/>
          <w:b/>
          <w:noProof/>
          <w:sz w:val="16"/>
          <w:szCs w:val="16"/>
          <w:lang w:eastAsia="pl-PL"/>
        </w:rPr>
        <w:t>0</w:t>
      </w:r>
      <w:r w:rsidR="00E85DEC" w:rsidRPr="00351FC3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zł</w:t>
      </w:r>
      <w:r w:rsidR="00E85A5D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pod warunkiem, iż:</w:t>
      </w:r>
      <w:r w:rsidR="00A51233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nieszczęśliwy wypadek nie pozostawił uszczerbku na zdrowiu Ubezpieczonego (0% uszczerbku na zdrowiu), bądź trwałego inwalidztwa oraz</w:t>
      </w:r>
    </w:p>
    <w:p w:rsidR="0012324C" w:rsidRDefault="0012324C" w:rsidP="0012324C">
      <w:pPr>
        <w:pStyle w:val="Stopka"/>
        <w:numPr>
          <w:ilvl w:val="0"/>
          <w:numId w:val="4"/>
        </w:numPr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12324C">
        <w:rPr>
          <w:rFonts w:asciiTheme="majorHAnsi" w:hAnsiTheme="majorHAnsi"/>
          <w:noProof/>
          <w:sz w:val="16"/>
          <w:szCs w:val="16"/>
          <w:lang w:eastAsia="pl-PL"/>
        </w:rPr>
        <w:t>Ubezpieczony wymaga</w:t>
      </w:r>
      <w:r w:rsidRPr="0012324C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Pr="0012324C">
        <w:rPr>
          <w:rFonts w:asciiTheme="majorHAnsi" w:hAnsiTheme="majorHAnsi"/>
          <w:noProof/>
          <w:sz w:val="16"/>
          <w:szCs w:val="16"/>
          <w:lang w:eastAsia="pl-PL"/>
        </w:rPr>
        <w:t xml:space="preserve"> leczenia i odby</w:t>
      </w:r>
      <w:r w:rsidRPr="0012324C">
        <w:rPr>
          <w:rFonts w:asciiTheme="majorHAnsi" w:hAnsiTheme="majorHAnsi" w:hint="eastAsia"/>
          <w:noProof/>
          <w:sz w:val="16"/>
          <w:szCs w:val="16"/>
          <w:lang w:eastAsia="pl-PL"/>
        </w:rPr>
        <w:t>ł</w:t>
      </w:r>
      <w:r w:rsidRPr="0012324C">
        <w:rPr>
          <w:rFonts w:asciiTheme="majorHAnsi" w:hAnsiTheme="majorHAnsi"/>
          <w:noProof/>
          <w:sz w:val="16"/>
          <w:szCs w:val="16"/>
          <w:lang w:eastAsia="pl-PL"/>
        </w:rPr>
        <w:t xml:space="preserve"> co najmniej </w:t>
      </w:r>
      <w:r w:rsidRPr="0012324C">
        <w:rPr>
          <w:rFonts w:asciiTheme="majorHAnsi" w:hAnsiTheme="majorHAnsi"/>
          <w:b/>
          <w:noProof/>
          <w:sz w:val="16"/>
          <w:szCs w:val="16"/>
          <w:lang w:eastAsia="pl-PL"/>
        </w:rPr>
        <w:t>dwie stacjonarne</w:t>
      </w:r>
      <w:r w:rsidRPr="0012324C">
        <w:rPr>
          <w:rFonts w:asciiTheme="majorHAnsi" w:hAnsiTheme="majorHAnsi"/>
          <w:noProof/>
          <w:sz w:val="16"/>
          <w:szCs w:val="16"/>
          <w:lang w:eastAsia="pl-PL"/>
        </w:rPr>
        <w:t>,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Pr="0012324C">
        <w:rPr>
          <w:rFonts w:asciiTheme="majorHAnsi" w:hAnsiTheme="majorHAnsi"/>
          <w:noProof/>
          <w:sz w:val="16"/>
          <w:szCs w:val="16"/>
          <w:lang w:eastAsia="pl-PL"/>
        </w:rPr>
        <w:t>kontrolne wizyty lekarskie w placowce medycznej</w:t>
      </w:r>
    </w:p>
    <w:p w:rsidR="00FE3CE9" w:rsidRDefault="00FE3CE9" w:rsidP="0012324C">
      <w:pPr>
        <w:pStyle w:val="Stopka"/>
        <w:numPr>
          <w:ilvl w:val="0"/>
          <w:numId w:val="4"/>
        </w:numPr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</w:t>
      </w:r>
      <w:r w:rsidR="005C2238" w:rsidRPr="005C2238">
        <w:rPr>
          <w:rFonts w:asciiTheme="majorHAnsi" w:hAnsiTheme="majorHAnsi"/>
          <w:noProof/>
          <w:sz w:val="16"/>
          <w:szCs w:val="16"/>
          <w:lang w:eastAsia="pl-PL"/>
        </w:rPr>
        <w:t xml:space="preserve">przebieg leczenia spowodował </w:t>
      </w:r>
      <w:r w:rsidR="005C2238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>czasową niezdolność</w:t>
      </w:r>
      <w:r w:rsidR="005C2238" w:rsidRPr="005C2238">
        <w:rPr>
          <w:rFonts w:asciiTheme="majorHAnsi" w:hAnsiTheme="majorHAnsi"/>
          <w:noProof/>
          <w:sz w:val="16"/>
          <w:szCs w:val="16"/>
          <w:lang w:eastAsia="pl-PL"/>
        </w:rPr>
        <w:t xml:space="preserve"> Ubezpieczonego do nauki lub do pracy przez </w:t>
      </w:r>
      <w:r w:rsidR="005C2238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okres nie krótszy niż </w:t>
      </w:r>
      <w:r w:rsidR="0012324C">
        <w:rPr>
          <w:rFonts w:asciiTheme="majorHAnsi" w:hAnsiTheme="majorHAnsi"/>
          <w:b/>
          <w:noProof/>
          <w:sz w:val="16"/>
          <w:szCs w:val="16"/>
          <w:lang w:eastAsia="pl-PL"/>
        </w:rPr>
        <w:t>7</w:t>
      </w:r>
      <w:r w:rsidR="005C2238" w:rsidRPr="00D20134">
        <w:rPr>
          <w:rFonts w:asciiTheme="majorHAnsi" w:hAnsiTheme="majorHAnsi"/>
          <w:b/>
          <w:noProof/>
          <w:sz w:val="16"/>
          <w:szCs w:val="16"/>
          <w:lang w:eastAsia="pl-PL"/>
        </w:rPr>
        <w:t xml:space="preserve"> dni</w:t>
      </w:r>
      <w:r w:rsidR="005C2238">
        <w:rPr>
          <w:rFonts w:asciiTheme="majorHAnsi" w:hAnsiTheme="majorHAnsi"/>
          <w:noProof/>
          <w:sz w:val="16"/>
          <w:szCs w:val="16"/>
          <w:lang w:eastAsia="pl-PL"/>
        </w:rPr>
        <w:t>.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b/>
          <w:noProof/>
          <w:sz w:val="16"/>
          <w:szCs w:val="16"/>
          <w:lang w:eastAsia="pl-PL"/>
        </w:rPr>
        <w:t>Assistance EDU PLUS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(D13) obejmująca: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 xml:space="preserve">a) </w:t>
      </w:r>
      <w:r>
        <w:rPr>
          <w:rFonts w:asciiTheme="majorHAnsi" w:hAnsiTheme="majorHAnsi"/>
          <w:b/>
          <w:noProof/>
          <w:sz w:val="16"/>
          <w:szCs w:val="16"/>
          <w:lang w:eastAsia="pl-PL"/>
        </w:rPr>
        <w:t>pomoc medyczną</w:t>
      </w:r>
      <w:r>
        <w:rPr>
          <w:rFonts w:asciiTheme="majorHAnsi" w:hAnsiTheme="majorHAnsi"/>
          <w:noProof/>
          <w:sz w:val="16"/>
          <w:szCs w:val="16"/>
          <w:lang w:eastAsia="pl-PL"/>
        </w:rPr>
        <w:t>: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– wizyta lekarza Centrum Assistance – jeżeli Ubezpieczony uległ nieszczęśliwemu wypadkowi, który jest objęty ochroną ubezpieczeniową, InterRisk za pośrednictwem Centrum Assistance, zorganizuje i pokryje koszty dojazdu lekarza Centrum Assistance oraz jego honorarium za pierwszą wizytę w miejscu pobytu Ubezpieczonego,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– wizyta pielęgniarki – jeżeli Ubezpieczony uległ nieszczęśliwemu wypadkowi, który jest objęty ochroną ubezpieczeniową, InterRisk za pośrednictwem Centrum Assistance, na zlecenie lekarza Centrum Assistance, zorganizuje i pokryje koszt dojazdu pielęgniarki oraz jej honorarium za wizytę w miejscu pobytu Ubezpieczonego. InterRisk pokrywa koszty wizyt pielęgniarki do wysokości sumy ubezpieczenia, – dostawa leków – jeżeli Ubezpieczony uległ nieszczęśliwemu wypadkowi, który jest objęty ochroną ubezpieczeniową i w następstwie którego wymaga leżenia zgodnie z zaleceniem lekarza Centrum Assistance, InterRisk za pośrednictwem Centrum Assistance, zorganizuje i pokryje koszt transportu leków przepisanych przez lekarza Centrum Assistance. Koszt leków ponosi Ubezpieczony,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– opieka domowa po hospitalizacji – jeżeli Ubezpieczony uległ nieszczęśliwemu wypadkowi, w następstwie którego przebywał w szpitalu przez okres co najmniej 7 dni, InterRisk za pośrednictwem Centrum Assistance, po uzyskaniu zalecenia lekarza prowadzącego leczenie zorganizuje i pokryje koszt opieki domowej po zakończeniu hospitalizacji, do wysokości sumy ubezpieczenia. Łącznie czas opieki domowej nie może przekroczyć 96 godzin. Usługa opieki domowej obejmuje: i. robienie zakupów spożywczo-przemysłowych pierwszej potrzeby – koszty zakupów realizowanych na zlecenie Ubezpieczonego pokrywa Ubezpieczony, ii. przygotowywanie posiłków – przy użyciu produktów, środków i sprzętów udostępnionych przez Ubezpieczonego, iii. pomoc w utrzymaniu czystości w domu: sprzątanie podłóg, dywanów i wykładzin dywanowych, ścieranie kurzy, wyrzucanie śmieci, zmywanie naczyń, czyszczenie powierzchni roboczych w kuchni (blatów, płyty kuchennej oraz zlewu), sprzątanie łazienki; podlewanie roślin w domu i ogrodzie – przy użyciu środków i sprzętów udostępnionych przez Ubezpieczonego,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– transport medyczny – jeżeli Ubezpieczony uległ nieszczęśliwemu wypadkowi, który jest objęty ochroną ubezpieczeniową, InterRisk za pośrednictwem Centrum Assistance, zorganizuje i pokryje koszt transportu z miejsca pobytu Ubezpieczonego do placówki medycznej,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– infolinia medyczna – InterRisk za pośrednictwem Centrum Assistance zapewni Ubezpieczonemu możliwość rozmowy z lekarzem Centrum Assistance, który udzieli Ubezpieczonemu ustnej informacji co do dalszego postępowania. Informacje udzielone przez lekarza Centrum Assistance nie mają charakteru diagnostycznego. Ponadto za pośrednictwem Centrum Assistance Ubezpieczony uzyska: i. informacje medyczne o danym schorzeniu, zastosowanym leczeniu, nowoczesnych metodach leczenia w ramach obowiązujących w Polsce przepisów, ii. informacje o badaniach kontrolnych dla grup wiekowych o podwyższonym ryzyku zachorowań, iii. informacje o działaniu leków (stosowanie, odpowiedniki, skutki uboczne, interakcje z innymi lekami, możliwości przyjmowania w czasie ciąży i laktacji) w ramach obowiązujących w Polsce przepisów,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 xml:space="preserve">b) </w:t>
      </w:r>
      <w:r>
        <w:rPr>
          <w:rFonts w:asciiTheme="majorHAnsi" w:hAnsiTheme="majorHAnsi"/>
          <w:b/>
          <w:noProof/>
          <w:sz w:val="16"/>
          <w:szCs w:val="16"/>
          <w:lang w:eastAsia="pl-PL"/>
        </w:rPr>
        <w:t>indywidualne korepetycje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– jeżeli Ubezpieczony uczeń lub student uległ nieszczęśliwemu wypadkowi, który jest objęty ochroną ubezpieczeniową, w wyniku którego nie mógł uczęszczać na zajęcia lekcyjne nieprzerwanie przez okres co najmniej 7 dni, udokumentowane zaświadczeniem lekarskim/wydrukiem zaświadczenia lekarskiego, InterRisk za pośrednictwem Centrum Assistance zorganizuje i pokryje koszt indywidualnych korepetycji z wybranych przez Ubezpieczonego ucznia lub studenta przedmiotów wchodzących w zakres programowy realizowany w szkole lub uczelni maksymalnie do 10 godzin lekcyjnych w odniesieniu do jednego nieszczęśliwego wypadku,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 xml:space="preserve">c) </w:t>
      </w:r>
      <w:r>
        <w:rPr>
          <w:rFonts w:asciiTheme="majorHAnsi" w:hAnsiTheme="majorHAnsi"/>
          <w:b/>
          <w:noProof/>
          <w:sz w:val="16"/>
          <w:szCs w:val="16"/>
          <w:lang w:eastAsia="pl-PL"/>
        </w:rPr>
        <w:t>pomoc rehabilitacyjną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– jeżeli Ubezpieczony, będący pracownikiem placówki oświatowej, za wyjątkiem uczniów i studentów, uległ nieszczęśliwemu wypadkowi, który jest objęty ochroną ubezpieczeniową, w wyniku którego czasowo utracił zdolność do wykonywania pracy trwającą nieprzerwanie co najmniej 7 dni, udokumentowaną zaświadczeniem lekarskim, InterRisk za pośrednictwem Centrum Assistance na zlecenie lekarza prowadzącego leczenie zorganizuje i pokryje koszt pracy rehabilitanta w miejscu pobytu Ubezpieczonego maksymalnie do 8 godzin rehabilitacji w odniesieniu do jednego nieszczęśliwego wypadku.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b/>
          <w:noProof/>
          <w:sz w:val="16"/>
          <w:szCs w:val="16"/>
          <w:lang w:eastAsia="pl-PL"/>
        </w:rPr>
        <w:t>Pakiet KLESZCZ i rozpoznanie boreliozy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(D17) – jednorazowe świadczenie w wysokości 1000 zł w przypadku ukąszenia Ubezpieczonego przez kleszcza i rozpoznania u Ubezpieczonego boreliozy. Ukąszenie Ubezpieczonego przez kleszcza oraz rozpoznanie u Ubezpieczonego boreliozy muszą nastąpić w okresie trwania ochrony ubezpieczeniowej.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Ponadto InterRisk pokryje udokumentowane koszty: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a) wizyty u lekarza w celu usunięcia wkłutego kleszcza do wysokości 150 zł,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b) badań diagnostycznych, których celem jest potwierdzenie lub wykluczenie zakażenia boreliozą, zaleconych przez lekarza po ukąszeniu przez kleszcza do wysokości 150 zł,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c) antybiotykoterapii zaleconej przez lekarza (tj. antybiotyku zakupionego z recepty otrzymanej od lekarza), której celem jest leczenie boreliozy spowodowanej ukąszeniem przez kleszcza do wysokości 200 zł, o ile koszty te zostały poniesione na terytorium Rzeczypospolitej Polskiej w okresie 6 miesięcy od dnia ukąszenia przez kleszcza oraz nie zostały sfinansowane ze środków publicznych.</w:t>
      </w:r>
    </w:p>
    <w:p w:rsidR="00ED7B20" w:rsidRDefault="00ED7B20" w:rsidP="00ED7B20">
      <w:pPr>
        <w:pStyle w:val="Stopka"/>
        <w:jc w:val="both"/>
        <w:rPr>
          <w:rFonts w:asciiTheme="majorHAnsi" w:hAnsiTheme="majorHAnsi"/>
          <w:i/>
          <w:noProof/>
          <w:sz w:val="16"/>
          <w:szCs w:val="16"/>
          <w:u w:val="single"/>
          <w:lang w:eastAsia="pl-PL"/>
        </w:rPr>
      </w:pPr>
    </w:p>
    <w:p w:rsidR="00ED7B20" w:rsidRPr="00CC3F9E" w:rsidRDefault="00ED7B20" w:rsidP="00ED7B20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 w:rsidRPr="00CC3F9E">
        <w:rPr>
          <w:rFonts w:asciiTheme="majorHAnsi" w:hAnsiTheme="majorHAnsi"/>
          <w:b/>
          <w:noProof/>
          <w:sz w:val="16"/>
          <w:szCs w:val="16"/>
          <w:lang w:eastAsia="pl-PL"/>
        </w:rPr>
        <w:t>Opieka nad dzieckiem przebywającym w szpitalu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(D20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) – w przypadku </w:t>
      </w:r>
      <w:r w:rsidRPr="00185725">
        <w:rPr>
          <w:rFonts w:asciiTheme="majorHAnsi" w:hAnsiTheme="majorHAnsi"/>
          <w:b/>
          <w:noProof/>
          <w:sz w:val="16"/>
          <w:szCs w:val="16"/>
          <w:lang w:eastAsia="pl-PL"/>
        </w:rPr>
        <w:t>pobytu w szpitalu w wyniku wypadku komunikacyjnego lub Poważnej Choroby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Ubezpieczonego, który </w:t>
      </w:r>
      <w:r w:rsidRPr="00185725">
        <w:rPr>
          <w:rFonts w:asciiTheme="majorHAnsi" w:hAnsiTheme="majorHAnsi"/>
          <w:noProof/>
          <w:sz w:val="16"/>
          <w:szCs w:val="16"/>
          <w:u w:val="single"/>
          <w:lang w:eastAsia="pl-PL"/>
        </w:rPr>
        <w:t>nie ukończył 14 roku życia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– świadczenie dzienne w wysokości </w:t>
      </w:r>
      <w:r w:rsidRPr="00185725">
        <w:rPr>
          <w:rFonts w:asciiTheme="majorHAnsi" w:hAnsiTheme="majorHAnsi"/>
          <w:b/>
          <w:noProof/>
          <w:sz w:val="16"/>
          <w:szCs w:val="16"/>
          <w:lang w:eastAsia="pl-PL"/>
        </w:rPr>
        <w:t>1% sumy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ubezpieczenia określonej w umowie ubezpieczenia dla Opcji Dodatkowej D2</w:t>
      </w:r>
      <w:r>
        <w:rPr>
          <w:rFonts w:asciiTheme="majorHAnsi" w:hAnsiTheme="majorHAnsi"/>
          <w:noProof/>
          <w:sz w:val="16"/>
          <w:szCs w:val="16"/>
          <w:lang w:eastAsia="pl-PL"/>
        </w:rPr>
        <w:t>0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, płatne za każdy dzień opieki rodzica Ubezpieczonego lub opiekuna prawnego nad Ubezpieczonym, o ile pobyt w szpitalu trwa </w:t>
      </w:r>
      <w:r w:rsidRPr="00185725">
        <w:rPr>
          <w:rFonts w:asciiTheme="majorHAnsi" w:hAnsiTheme="majorHAnsi"/>
          <w:noProof/>
          <w:color w:val="FF0000"/>
          <w:sz w:val="16"/>
          <w:szCs w:val="16"/>
          <w:lang w:eastAsia="pl-PL"/>
        </w:rPr>
        <w:t xml:space="preserve">co najmniej </w:t>
      </w:r>
      <w:r>
        <w:rPr>
          <w:rFonts w:asciiTheme="majorHAnsi" w:hAnsiTheme="majorHAnsi"/>
          <w:noProof/>
          <w:color w:val="FF0000"/>
          <w:sz w:val="16"/>
          <w:szCs w:val="16"/>
          <w:lang w:eastAsia="pl-PL"/>
        </w:rPr>
        <w:t>5</w:t>
      </w:r>
      <w:r w:rsidRPr="00185725">
        <w:rPr>
          <w:rFonts w:asciiTheme="majorHAnsi" w:hAnsiTheme="majorHAnsi"/>
          <w:noProof/>
          <w:color w:val="FF0000"/>
          <w:sz w:val="16"/>
          <w:szCs w:val="16"/>
          <w:lang w:eastAsia="pl-PL"/>
        </w:rPr>
        <w:t xml:space="preserve"> dni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. Świadczenie przysługuje </w:t>
      </w:r>
      <w:r w:rsidRPr="00185725">
        <w:rPr>
          <w:rFonts w:asciiTheme="majorHAnsi" w:hAnsiTheme="majorHAnsi"/>
          <w:noProof/>
          <w:sz w:val="16"/>
          <w:szCs w:val="16"/>
          <w:u w:val="single"/>
          <w:lang w:eastAsia="pl-PL"/>
        </w:rPr>
        <w:t>maksymalnie za 15 dni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 xml:space="preserve"> opieki nad Ubezpieczonym w trakcie pobytu w szpitalu. Świadczenie wypłacane jest pod </w:t>
      </w:r>
      <w:r>
        <w:rPr>
          <w:rFonts w:asciiTheme="majorHAnsi" w:hAnsiTheme="majorHAnsi"/>
          <w:noProof/>
          <w:sz w:val="16"/>
          <w:szCs w:val="16"/>
          <w:lang w:eastAsia="pl-PL"/>
        </w:rPr>
        <w:t>warunkiem, że pobyt w </w:t>
      </w:r>
      <w:r w:rsidRPr="00CC3F9E">
        <w:rPr>
          <w:rFonts w:asciiTheme="majorHAnsi" w:hAnsiTheme="majorHAnsi"/>
          <w:noProof/>
          <w:sz w:val="16"/>
          <w:szCs w:val="16"/>
          <w:lang w:eastAsia="pl-PL"/>
        </w:rPr>
        <w:t>szpitalu był następstwem wypadku komunikacyjnego, który wydarzył się podczas trwania ochrony ubezpieczeniowej lub Poważnej Choroby, która została rozpoznana po raz pierwszy w trakcie trwania ochrony ubezpieczeniowej.</w:t>
      </w:r>
    </w:p>
    <w:p w:rsidR="00ED7B20" w:rsidRDefault="00ED7B20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b/>
          <w:noProof/>
          <w:sz w:val="16"/>
          <w:szCs w:val="16"/>
          <w:lang w:eastAsia="pl-PL"/>
        </w:rPr>
        <w:t>HEJT Stop</w:t>
      </w:r>
      <w:r>
        <w:rPr>
          <w:rFonts w:asciiTheme="majorHAnsi" w:hAnsiTheme="majorHAnsi"/>
          <w:noProof/>
          <w:sz w:val="16"/>
          <w:szCs w:val="16"/>
          <w:lang w:eastAsia="pl-PL"/>
        </w:rPr>
        <w:t xml:space="preserve"> – organizacja i pokrycie kosztów zdalnego świadczenia Ubezpieczonemu usług pomocy informatycznej, pomocy psychologicznej, pomocy</w:t>
      </w:r>
    </w:p>
    <w:p w:rsidR="00503EE8" w:rsidRDefault="00503EE8" w:rsidP="00503EE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  <w:r>
        <w:rPr>
          <w:rFonts w:asciiTheme="majorHAnsi" w:hAnsiTheme="majorHAnsi"/>
          <w:noProof/>
          <w:sz w:val="16"/>
          <w:szCs w:val="16"/>
          <w:lang w:eastAsia="pl-PL"/>
        </w:rPr>
        <w:t>prawnej. Centrum Assistance zorganizuje i pokryje koszty zdalnego świadczenia Ubezpieczonemu usług informatycznych lub udzielenia Ubezpieczonemu konsultacji psychologicznych oraz porad prawnych, w ramach limitów świadczeń oraz w związku ze zdarzeniami, o których mowa w OWU.</w:t>
      </w:r>
    </w:p>
    <w:p w:rsidR="00DB38C8" w:rsidRPr="00CC3F9E" w:rsidRDefault="00DB38C8" w:rsidP="00DB38C8">
      <w:pPr>
        <w:pStyle w:val="Stopka"/>
        <w:jc w:val="both"/>
        <w:rPr>
          <w:rFonts w:asciiTheme="majorHAnsi" w:hAnsiTheme="majorHAnsi"/>
          <w:noProof/>
          <w:sz w:val="16"/>
          <w:szCs w:val="16"/>
          <w:lang w:eastAsia="pl-PL"/>
        </w:rPr>
      </w:pPr>
    </w:p>
    <w:sectPr w:rsidR="00DB38C8" w:rsidRPr="00CC3F9E" w:rsidSect="001B10D9">
      <w:pgSz w:w="11906" w:h="16838"/>
      <w:pgMar w:top="720" w:right="720" w:bottom="568" w:left="72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C3AE6"/>
    <w:multiLevelType w:val="hybridMultilevel"/>
    <w:tmpl w:val="84B46A1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534E2454"/>
    <w:multiLevelType w:val="hybridMultilevel"/>
    <w:tmpl w:val="6E5E7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30843"/>
    <w:multiLevelType w:val="hybridMultilevel"/>
    <w:tmpl w:val="E9061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37FC0"/>
    <w:multiLevelType w:val="hybridMultilevel"/>
    <w:tmpl w:val="6E5E7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13"/>
    <w:rsid w:val="000104C4"/>
    <w:rsid w:val="00030E06"/>
    <w:rsid w:val="000312C1"/>
    <w:rsid w:val="00052D46"/>
    <w:rsid w:val="00067389"/>
    <w:rsid w:val="0007739C"/>
    <w:rsid w:val="00082DB3"/>
    <w:rsid w:val="00090286"/>
    <w:rsid w:val="000A474C"/>
    <w:rsid w:val="000A5AC6"/>
    <w:rsid w:val="000F0C13"/>
    <w:rsid w:val="000F48C8"/>
    <w:rsid w:val="00106EF6"/>
    <w:rsid w:val="00120EE6"/>
    <w:rsid w:val="0012324C"/>
    <w:rsid w:val="0013598C"/>
    <w:rsid w:val="00144BBE"/>
    <w:rsid w:val="00145F97"/>
    <w:rsid w:val="00153F4D"/>
    <w:rsid w:val="0016626F"/>
    <w:rsid w:val="001753D2"/>
    <w:rsid w:val="00190C2B"/>
    <w:rsid w:val="00190E22"/>
    <w:rsid w:val="001915D2"/>
    <w:rsid w:val="001B10D9"/>
    <w:rsid w:val="001C25C0"/>
    <w:rsid w:val="00213DD7"/>
    <w:rsid w:val="00216DD1"/>
    <w:rsid w:val="00221BB1"/>
    <w:rsid w:val="002317F5"/>
    <w:rsid w:val="00233326"/>
    <w:rsid w:val="002440C2"/>
    <w:rsid w:val="00255DD9"/>
    <w:rsid w:val="00261BE6"/>
    <w:rsid w:val="0026559C"/>
    <w:rsid w:val="0027400D"/>
    <w:rsid w:val="00297BA5"/>
    <w:rsid w:val="002A5EBF"/>
    <w:rsid w:val="002A64EA"/>
    <w:rsid w:val="002A6EA1"/>
    <w:rsid w:val="002B4091"/>
    <w:rsid w:val="002C7AAB"/>
    <w:rsid w:val="002E1069"/>
    <w:rsid w:val="002E3999"/>
    <w:rsid w:val="003012E4"/>
    <w:rsid w:val="00302348"/>
    <w:rsid w:val="00307E5C"/>
    <w:rsid w:val="00324120"/>
    <w:rsid w:val="00324F1F"/>
    <w:rsid w:val="0032604B"/>
    <w:rsid w:val="003403E9"/>
    <w:rsid w:val="00340C79"/>
    <w:rsid w:val="003410C5"/>
    <w:rsid w:val="00351FC3"/>
    <w:rsid w:val="003568F8"/>
    <w:rsid w:val="00361E1A"/>
    <w:rsid w:val="00370756"/>
    <w:rsid w:val="00374103"/>
    <w:rsid w:val="003943FC"/>
    <w:rsid w:val="003A6FA3"/>
    <w:rsid w:val="003C10D1"/>
    <w:rsid w:val="003C2E35"/>
    <w:rsid w:val="003C4C90"/>
    <w:rsid w:val="003F03E5"/>
    <w:rsid w:val="00406433"/>
    <w:rsid w:val="0042086C"/>
    <w:rsid w:val="004210A4"/>
    <w:rsid w:val="00430DA4"/>
    <w:rsid w:val="00430F1C"/>
    <w:rsid w:val="00456906"/>
    <w:rsid w:val="00466283"/>
    <w:rsid w:val="004746A9"/>
    <w:rsid w:val="00492849"/>
    <w:rsid w:val="00492A3B"/>
    <w:rsid w:val="004D1216"/>
    <w:rsid w:val="004D65CC"/>
    <w:rsid w:val="004F313C"/>
    <w:rsid w:val="00502A9E"/>
    <w:rsid w:val="00503EE8"/>
    <w:rsid w:val="00513731"/>
    <w:rsid w:val="00514109"/>
    <w:rsid w:val="005168FB"/>
    <w:rsid w:val="005525F1"/>
    <w:rsid w:val="00555CD7"/>
    <w:rsid w:val="0057432F"/>
    <w:rsid w:val="00587BB1"/>
    <w:rsid w:val="005C08A9"/>
    <w:rsid w:val="005C0D5B"/>
    <w:rsid w:val="005C2238"/>
    <w:rsid w:val="005C2B10"/>
    <w:rsid w:val="005E2362"/>
    <w:rsid w:val="005E54DD"/>
    <w:rsid w:val="00604D99"/>
    <w:rsid w:val="00633F52"/>
    <w:rsid w:val="00644737"/>
    <w:rsid w:val="00651ABA"/>
    <w:rsid w:val="00663543"/>
    <w:rsid w:val="00670650"/>
    <w:rsid w:val="00673DA8"/>
    <w:rsid w:val="0067567B"/>
    <w:rsid w:val="00683A04"/>
    <w:rsid w:val="006843C9"/>
    <w:rsid w:val="0069629C"/>
    <w:rsid w:val="0069747B"/>
    <w:rsid w:val="006A15CB"/>
    <w:rsid w:val="006B330D"/>
    <w:rsid w:val="006B6606"/>
    <w:rsid w:val="006C5195"/>
    <w:rsid w:val="007017ED"/>
    <w:rsid w:val="00703404"/>
    <w:rsid w:val="00706DBB"/>
    <w:rsid w:val="007072C8"/>
    <w:rsid w:val="00716FBC"/>
    <w:rsid w:val="0072139D"/>
    <w:rsid w:val="007530F5"/>
    <w:rsid w:val="00765D96"/>
    <w:rsid w:val="00766AF2"/>
    <w:rsid w:val="00773AE5"/>
    <w:rsid w:val="00793E19"/>
    <w:rsid w:val="007A49E8"/>
    <w:rsid w:val="007B1F9E"/>
    <w:rsid w:val="007B6097"/>
    <w:rsid w:val="007B6283"/>
    <w:rsid w:val="007C1FA1"/>
    <w:rsid w:val="007C4D37"/>
    <w:rsid w:val="007D7A8A"/>
    <w:rsid w:val="00822E87"/>
    <w:rsid w:val="00840FDD"/>
    <w:rsid w:val="00842A23"/>
    <w:rsid w:val="008504FC"/>
    <w:rsid w:val="00851BC2"/>
    <w:rsid w:val="008666A0"/>
    <w:rsid w:val="00877B55"/>
    <w:rsid w:val="00880D4E"/>
    <w:rsid w:val="008A233E"/>
    <w:rsid w:val="008A507E"/>
    <w:rsid w:val="008B3B2D"/>
    <w:rsid w:val="008C06C6"/>
    <w:rsid w:val="008C6249"/>
    <w:rsid w:val="008D7EB4"/>
    <w:rsid w:val="008F5B4B"/>
    <w:rsid w:val="008F6491"/>
    <w:rsid w:val="00922F36"/>
    <w:rsid w:val="00922F6F"/>
    <w:rsid w:val="00966B83"/>
    <w:rsid w:val="009916FB"/>
    <w:rsid w:val="0099257F"/>
    <w:rsid w:val="009C0D41"/>
    <w:rsid w:val="009C2600"/>
    <w:rsid w:val="009D738A"/>
    <w:rsid w:val="009E0CCE"/>
    <w:rsid w:val="009E4B29"/>
    <w:rsid w:val="009F5CDF"/>
    <w:rsid w:val="009F65AE"/>
    <w:rsid w:val="009F697A"/>
    <w:rsid w:val="009F77C7"/>
    <w:rsid w:val="00A0212A"/>
    <w:rsid w:val="00A03F01"/>
    <w:rsid w:val="00A268BC"/>
    <w:rsid w:val="00A42202"/>
    <w:rsid w:val="00A45B70"/>
    <w:rsid w:val="00A45CDA"/>
    <w:rsid w:val="00A51233"/>
    <w:rsid w:val="00A51DAC"/>
    <w:rsid w:val="00A52501"/>
    <w:rsid w:val="00A559D1"/>
    <w:rsid w:val="00A57015"/>
    <w:rsid w:val="00A8083D"/>
    <w:rsid w:val="00AA0446"/>
    <w:rsid w:val="00AA273C"/>
    <w:rsid w:val="00AA3665"/>
    <w:rsid w:val="00AA453E"/>
    <w:rsid w:val="00AB2B12"/>
    <w:rsid w:val="00AB7960"/>
    <w:rsid w:val="00AC7331"/>
    <w:rsid w:val="00AC7EC1"/>
    <w:rsid w:val="00B02E91"/>
    <w:rsid w:val="00B05E49"/>
    <w:rsid w:val="00B106AC"/>
    <w:rsid w:val="00B14331"/>
    <w:rsid w:val="00B1545B"/>
    <w:rsid w:val="00B209EE"/>
    <w:rsid w:val="00B2457B"/>
    <w:rsid w:val="00B27ED2"/>
    <w:rsid w:val="00B46A1C"/>
    <w:rsid w:val="00B70528"/>
    <w:rsid w:val="00B914FD"/>
    <w:rsid w:val="00BA11DB"/>
    <w:rsid w:val="00BB10EC"/>
    <w:rsid w:val="00BD11E4"/>
    <w:rsid w:val="00BD241E"/>
    <w:rsid w:val="00C04A03"/>
    <w:rsid w:val="00C07F3E"/>
    <w:rsid w:val="00C13D01"/>
    <w:rsid w:val="00C17563"/>
    <w:rsid w:val="00C20E4D"/>
    <w:rsid w:val="00C27B6B"/>
    <w:rsid w:val="00C55F9C"/>
    <w:rsid w:val="00C65FA7"/>
    <w:rsid w:val="00CA03AC"/>
    <w:rsid w:val="00CA5D9C"/>
    <w:rsid w:val="00CC05A8"/>
    <w:rsid w:val="00CC3F9E"/>
    <w:rsid w:val="00CD0991"/>
    <w:rsid w:val="00CD228F"/>
    <w:rsid w:val="00CE2D24"/>
    <w:rsid w:val="00CF5B53"/>
    <w:rsid w:val="00D02B39"/>
    <w:rsid w:val="00D038D6"/>
    <w:rsid w:val="00D1625A"/>
    <w:rsid w:val="00D20134"/>
    <w:rsid w:val="00D20150"/>
    <w:rsid w:val="00D20C2A"/>
    <w:rsid w:val="00D85635"/>
    <w:rsid w:val="00D86780"/>
    <w:rsid w:val="00DA4782"/>
    <w:rsid w:val="00DB1565"/>
    <w:rsid w:val="00DB38C8"/>
    <w:rsid w:val="00DB6BD9"/>
    <w:rsid w:val="00DC48C6"/>
    <w:rsid w:val="00DF0936"/>
    <w:rsid w:val="00E17FF5"/>
    <w:rsid w:val="00E428E1"/>
    <w:rsid w:val="00E4474C"/>
    <w:rsid w:val="00E52D66"/>
    <w:rsid w:val="00E54EF4"/>
    <w:rsid w:val="00E565BD"/>
    <w:rsid w:val="00E579E0"/>
    <w:rsid w:val="00E65BF1"/>
    <w:rsid w:val="00E72CF1"/>
    <w:rsid w:val="00E85A5D"/>
    <w:rsid w:val="00E85DEC"/>
    <w:rsid w:val="00EA563E"/>
    <w:rsid w:val="00EA7029"/>
    <w:rsid w:val="00EB5D35"/>
    <w:rsid w:val="00ED7B20"/>
    <w:rsid w:val="00EF2C4B"/>
    <w:rsid w:val="00F2180E"/>
    <w:rsid w:val="00F25D45"/>
    <w:rsid w:val="00F45CF4"/>
    <w:rsid w:val="00F52862"/>
    <w:rsid w:val="00F81AD0"/>
    <w:rsid w:val="00F84E0A"/>
    <w:rsid w:val="00FA607B"/>
    <w:rsid w:val="00FC5BB5"/>
    <w:rsid w:val="00FD4E79"/>
    <w:rsid w:val="00FE3CE9"/>
    <w:rsid w:val="00FF5ED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F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B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65"/>
  </w:style>
  <w:style w:type="character" w:styleId="Hipercze">
    <w:name w:val="Hyperlink"/>
    <w:basedOn w:val="Domylnaczcionkaakapitu"/>
    <w:uiPriority w:val="99"/>
    <w:unhideWhenUsed/>
    <w:rsid w:val="005E54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F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B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65"/>
  </w:style>
  <w:style w:type="character" w:styleId="Hipercze">
    <w:name w:val="Hyperlink"/>
    <w:basedOn w:val="Domylnaczcionkaakapitu"/>
    <w:uiPriority w:val="99"/>
    <w:unhideWhenUsed/>
    <w:rsid w:val="005E54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A822-1E04-45AB-9438-F689C304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3210</Words>
  <Characters>19262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Kosinska</dc:creator>
  <cp:lastModifiedBy>Monika</cp:lastModifiedBy>
  <cp:revision>5</cp:revision>
  <cp:lastPrinted>2023-06-27T12:42:00Z</cp:lastPrinted>
  <dcterms:created xsi:type="dcterms:W3CDTF">2023-06-27T12:42:00Z</dcterms:created>
  <dcterms:modified xsi:type="dcterms:W3CDTF">2023-08-28T07:31:00Z</dcterms:modified>
</cp:coreProperties>
</file>